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CB" w:rsidRDefault="00F155CB">
      <w:pPr>
        <w:jc w:val="both"/>
        <w:rPr>
          <w:szCs w:val="24"/>
        </w:rPr>
      </w:pPr>
    </w:p>
    <w:p w:rsidR="00F155CB" w:rsidRDefault="00157F01" w:rsidP="00AC4744">
      <w:pPr>
        <w:pStyle w:val="Heading1"/>
      </w:pPr>
      <w:bookmarkStart w:id="0" w:name="_Toc195010939"/>
      <w:r>
        <w:t>SISUKORD</w:t>
      </w:r>
      <w:bookmarkEnd w:id="0"/>
    </w:p>
    <w:p w:rsidR="00F155CB" w:rsidRDefault="00F155CB">
      <w:pPr>
        <w:jc w:val="both"/>
        <w:rPr>
          <w:szCs w:val="24"/>
        </w:rPr>
      </w:pPr>
    </w:p>
    <w:sdt>
      <w:sdtPr>
        <w:rPr>
          <w:b w:val="0"/>
          <w:bCs w:val="0"/>
          <w:i/>
          <w:iCs/>
          <w:caps w:val="0"/>
        </w:rPr>
        <w:id w:val="955605656"/>
        <w:docPartObj>
          <w:docPartGallery w:val="Table of Contents"/>
          <w:docPartUnique/>
        </w:docPartObj>
      </w:sdtPr>
      <w:sdtEndPr/>
      <w:sdtContent>
        <w:p w:rsidR="00AC4744" w:rsidRDefault="00157F01">
          <w:pPr>
            <w:pStyle w:val="TOC1"/>
            <w:tabs>
              <w:tab w:val="left" w:pos="480"/>
              <w:tab w:val="right" w:leader="dot" w:pos="9345"/>
            </w:tabs>
            <w:rPr>
              <w:rFonts w:eastAsiaTheme="minorEastAsia" w:cstheme="minorBidi"/>
              <w:b w:val="0"/>
              <w:bCs w:val="0"/>
              <w:caps w:val="0"/>
              <w:noProof/>
              <w:sz w:val="22"/>
              <w:szCs w:val="22"/>
              <w:lang w:eastAsia="et-EE"/>
            </w:rPr>
          </w:pPr>
          <w:r>
            <w:fldChar w:fldCharType="begin"/>
          </w:r>
          <w:r>
            <w:rPr>
              <w:rStyle w:val="Registrilink"/>
              <w:webHidden/>
            </w:rPr>
            <w:instrText xml:space="preserve"> TOC \z \o "1-4" \u \h</w:instrText>
          </w:r>
          <w:r>
            <w:rPr>
              <w:rStyle w:val="Registrilink"/>
            </w:rPr>
            <w:fldChar w:fldCharType="separate"/>
          </w:r>
          <w:hyperlink w:anchor="_Toc195010939" w:history="1">
            <w:r w:rsidR="00AC4744" w:rsidRPr="00304692">
              <w:rPr>
                <w:rStyle w:val="Hyperlink"/>
                <w:noProof/>
              </w:rPr>
              <w:t>1.</w:t>
            </w:r>
            <w:r w:rsidR="00AC4744">
              <w:rPr>
                <w:rFonts w:eastAsiaTheme="minorEastAsia" w:cstheme="minorBidi"/>
                <w:b w:val="0"/>
                <w:bCs w:val="0"/>
                <w:caps w:val="0"/>
                <w:noProof/>
                <w:sz w:val="22"/>
                <w:szCs w:val="22"/>
                <w:lang w:eastAsia="et-EE"/>
              </w:rPr>
              <w:tab/>
            </w:r>
            <w:r w:rsidR="00AC4744" w:rsidRPr="00304692">
              <w:rPr>
                <w:rStyle w:val="Hyperlink"/>
                <w:noProof/>
              </w:rPr>
              <w:t>SISUKORD</w:t>
            </w:r>
            <w:r w:rsidR="00AC4744">
              <w:rPr>
                <w:noProof/>
                <w:webHidden/>
              </w:rPr>
              <w:tab/>
            </w:r>
            <w:r w:rsidR="00AC4744">
              <w:rPr>
                <w:noProof/>
                <w:webHidden/>
              </w:rPr>
              <w:fldChar w:fldCharType="begin"/>
            </w:r>
            <w:r w:rsidR="00AC4744">
              <w:rPr>
                <w:noProof/>
                <w:webHidden/>
              </w:rPr>
              <w:instrText xml:space="preserve"> PAGEREF _Toc195010939 \h </w:instrText>
            </w:r>
            <w:r w:rsidR="00AC4744">
              <w:rPr>
                <w:noProof/>
                <w:webHidden/>
              </w:rPr>
            </w:r>
            <w:r w:rsidR="00AC4744">
              <w:rPr>
                <w:noProof/>
                <w:webHidden/>
              </w:rPr>
              <w:fldChar w:fldCharType="separate"/>
            </w:r>
            <w:r w:rsidR="000158C2">
              <w:rPr>
                <w:noProof/>
                <w:webHidden/>
              </w:rPr>
              <w:t>1</w:t>
            </w:r>
            <w:r w:rsidR="00AC4744">
              <w:rPr>
                <w:noProof/>
                <w:webHidden/>
              </w:rPr>
              <w:fldChar w:fldCharType="end"/>
            </w:r>
          </w:hyperlink>
        </w:p>
        <w:p w:rsidR="00AC4744" w:rsidRDefault="00044B6D">
          <w:pPr>
            <w:pStyle w:val="TOC1"/>
            <w:tabs>
              <w:tab w:val="left" w:pos="480"/>
              <w:tab w:val="right" w:leader="dot" w:pos="9345"/>
            </w:tabs>
            <w:rPr>
              <w:rFonts w:eastAsiaTheme="minorEastAsia" w:cstheme="minorBidi"/>
              <w:b w:val="0"/>
              <w:bCs w:val="0"/>
              <w:caps w:val="0"/>
              <w:noProof/>
              <w:sz w:val="22"/>
              <w:szCs w:val="22"/>
              <w:lang w:eastAsia="et-EE"/>
            </w:rPr>
          </w:pPr>
          <w:hyperlink w:anchor="_Toc195010940" w:history="1">
            <w:r w:rsidR="00AC4744" w:rsidRPr="00304692">
              <w:rPr>
                <w:rStyle w:val="Hyperlink"/>
                <w:noProof/>
              </w:rPr>
              <w:t>2.</w:t>
            </w:r>
            <w:r w:rsidR="00AC4744">
              <w:rPr>
                <w:rFonts w:eastAsiaTheme="minorEastAsia" w:cstheme="minorBidi"/>
                <w:b w:val="0"/>
                <w:bCs w:val="0"/>
                <w:caps w:val="0"/>
                <w:noProof/>
                <w:sz w:val="22"/>
                <w:szCs w:val="22"/>
                <w:lang w:eastAsia="et-EE"/>
              </w:rPr>
              <w:tab/>
            </w:r>
            <w:r w:rsidR="00AC4744" w:rsidRPr="00304692">
              <w:rPr>
                <w:rStyle w:val="Hyperlink"/>
                <w:noProof/>
              </w:rPr>
              <w:t>Planeeringu KOOSSEIS</w:t>
            </w:r>
            <w:r w:rsidR="00AC4744">
              <w:rPr>
                <w:noProof/>
                <w:webHidden/>
              </w:rPr>
              <w:tab/>
            </w:r>
            <w:r w:rsidR="00AC4744">
              <w:rPr>
                <w:noProof/>
                <w:webHidden/>
              </w:rPr>
              <w:fldChar w:fldCharType="begin"/>
            </w:r>
            <w:r w:rsidR="00AC4744">
              <w:rPr>
                <w:noProof/>
                <w:webHidden/>
              </w:rPr>
              <w:instrText xml:space="preserve"> PAGEREF _Toc195010940 \h </w:instrText>
            </w:r>
            <w:r w:rsidR="00AC4744">
              <w:rPr>
                <w:noProof/>
                <w:webHidden/>
              </w:rPr>
            </w:r>
            <w:r w:rsidR="00AC4744">
              <w:rPr>
                <w:noProof/>
                <w:webHidden/>
              </w:rPr>
              <w:fldChar w:fldCharType="separate"/>
            </w:r>
            <w:r w:rsidR="000158C2">
              <w:rPr>
                <w:noProof/>
                <w:webHidden/>
              </w:rPr>
              <w:t>2</w:t>
            </w:r>
            <w:r w:rsidR="00AC4744">
              <w:rPr>
                <w:noProof/>
                <w:webHidden/>
              </w:rPr>
              <w:fldChar w:fldCharType="end"/>
            </w:r>
          </w:hyperlink>
        </w:p>
        <w:p w:rsidR="00AC4744" w:rsidRDefault="00044B6D">
          <w:pPr>
            <w:pStyle w:val="TOC1"/>
            <w:tabs>
              <w:tab w:val="left" w:pos="480"/>
              <w:tab w:val="right" w:leader="dot" w:pos="9345"/>
            </w:tabs>
            <w:rPr>
              <w:rFonts w:eastAsiaTheme="minorEastAsia" w:cstheme="minorBidi"/>
              <w:b w:val="0"/>
              <w:bCs w:val="0"/>
              <w:caps w:val="0"/>
              <w:noProof/>
              <w:sz w:val="22"/>
              <w:szCs w:val="22"/>
              <w:lang w:eastAsia="et-EE"/>
            </w:rPr>
          </w:pPr>
          <w:hyperlink w:anchor="_Toc195010941" w:history="1">
            <w:r w:rsidR="00AC4744" w:rsidRPr="00304692">
              <w:rPr>
                <w:rStyle w:val="Hyperlink"/>
                <w:noProof/>
              </w:rPr>
              <w:t>3.</w:t>
            </w:r>
            <w:r w:rsidR="00AC4744">
              <w:rPr>
                <w:rFonts w:eastAsiaTheme="minorEastAsia" w:cstheme="minorBidi"/>
                <w:b w:val="0"/>
                <w:bCs w:val="0"/>
                <w:caps w:val="0"/>
                <w:noProof/>
                <w:sz w:val="22"/>
                <w:szCs w:val="22"/>
                <w:lang w:eastAsia="et-EE"/>
              </w:rPr>
              <w:tab/>
            </w:r>
            <w:r w:rsidR="00AC4744" w:rsidRPr="00304692">
              <w:rPr>
                <w:rStyle w:val="Hyperlink"/>
                <w:noProof/>
              </w:rPr>
              <w:t>SELETUSKIRI</w:t>
            </w:r>
            <w:r w:rsidR="00AC4744">
              <w:rPr>
                <w:noProof/>
                <w:webHidden/>
              </w:rPr>
              <w:tab/>
            </w:r>
            <w:r w:rsidR="00AC4744">
              <w:rPr>
                <w:noProof/>
                <w:webHidden/>
              </w:rPr>
              <w:fldChar w:fldCharType="begin"/>
            </w:r>
            <w:r w:rsidR="00AC4744">
              <w:rPr>
                <w:noProof/>
                <w:webHidden/>
              </w:rPr>
              <w:instrText xml:space="preserve"> PAGEREF _Toc195010941 \h </w:instrText>
            </w:r>
            <w:r w:rsidR="00AC4744">
              <w:rPr>
                <w:noProof/>
                <w:webHidden/>
              </w:rPr>
            </w:r>
            <w:r w:rsidR="00AC4744">
              <w:rPr>
                <w:noProof/>
                <w:webHidden/>
              </w:rPr>
              <w:fldChar w:fldCharType="separate"/>
            </w:r>
            <w:r w:rsidR="000158C2">
              <w:rPr>
                <w:noProof/>
                <w:webHidden/>
              </w:rPr>
              <w:t>3</w:t>
            </w:r>
            <w:r w:rsidR="00AC4744">
              <w:rPr>
                <w:noProof/>
                <w:webHidden/>
              </w:rPr>
              <w:fldChar w:fldCharType="end"/>
            </w:r>
          </w:hyperlink>
        </w:p>
        <w:p w:rsidR="00AC4744" w:rsidRDefault="00044B6D">
          <w:pPr>
            <w:pStyle w:val="TOC2"/>
            <w:tabs>
              <w:tab w:val="left" w:pos="720"/>
              <w:tab w:val="right" w:leader="dot" w:pos="9345"/>
            </w:tabs>
            <w:rPr>
              <w:rFonts w:eastAsiaTheme="minorEastAsia" w:cstheme="minorBidi"/>
              <w:smallCaps w:val="0"/>
              <w:noProof/>
              <w:sz w:val="22"/>
              <w:szCs w:val="22"/>
              <w:lang w:eastAsia="et-EE"/>
            </w:rPr>
          </w:pPr>
          <w:hyperlink w:anchor="_Toc195010942" w:history="1">
            <w:r w:rsidR="00AC4744" w:rsidRPr="00304692">
              <w:rPr>
                <w:rStyle w:val="Hyperlink"/>
                <w:noProof/>
              </w:rPr>
              <w:t>3.1</w:t>
            </w:r>
            <w:r w:rsidR="00AC4744">
              <w:rPr>
                <w:rFonts w:eastAsiaTheme="minorEastAsia" w:cstheme="minorBidi"/>
                <w:smallCaps w:val="0"/>
                <w:noProof/>
                <w:sz w:val="22"/>
                <w:szCs w:val="22"/>
                <w:lang w:eastAsia="et-EE"/>
              </w:rPr>
              <w:tab/>
            </w:r>
            <w:r w:rsidR="00AC4744" w:rsidRPr="00304692">
              <w:rPr>
                <w:rStyle w:val="Hyperlink"/>
                <w:noProof/>
              </w:rPr>
              <w:t>Detailplaneeringu koostamise alused</w:t>
            </w:r>
            <w:r w:rsidR="00AC4744">
              <w:rPr>
                <w:noProof/>
                <w:webHidden/>
              </w:rPr>
              <w:tab/>
            </w:r>
            <w:r w:rsidR="00AC4744">
              <w:rPr>
                <w:noProof/>
                <w:webHidden/>
              </w:rPr>
              <w:fldChar w:fldCharType="begin"/>
            </w:r>
            <w:r w:rsidR="00AC4744">
              <w:rPr>
                <w:noProof/>
                <w:webHidden/>
              </w:rPr>
              <w:instrText xml:space="preserve"> PAGEREF _Toc195010942 \h </w:instrText>
            </w:r>
            <w:r w:rsidR="00AC4744">
              <w:rPr>
                <w:noProof/>
                <w:webHidden/>
              </w:rPr>
            </w:r>
            <w:r w:rsidR="00AC4744">
              <w:rPr>
                <w:noProof/>
                <w:webHidden/>
              </w:rPr>
              <w:fldChar w:fldCharType="separate"/>
            </w:r>
            <w:r w:rsidR="000158C2">
              <w:rPr>
                <w:noProof/>
                <w:webHidden/>
              </w:rPr>
              <w:t>3</w:t>
            </w:r>
            <w:r w:rsidR="00AC4744">
              <w:rPr>
                <w:noProof/>
                <w:webHidden/>
              </w:rPr>
              <w:fldChar w:fldCharType="end"/>
            </w:r>
          </w:hyperlink>
        </w:p>
        <w:p w:rsidR="00AC4744" w:rsidRDefault="00044B6D">
          <w:pPr>
            <w:pStyle w:val="TOC2"/>
            <w:tabs>
              <w:tab w:val="left" w:pos="720"/>
              <w:tab w:val="right" w:leader="dot" w:pos="9345"/>
            </w:tabs>
            <w:rPr>
              <w:rFonts w:eastAsiaTheme="minorEastAsia" w:cstheme="minorBidi"/>
              <w:smallCaps w:val="0"/>
              <w:noProof/>
              <w:sz w:val="22"/>
              <w:szCs w:val="22"/>
              <w:lang w:eastAsia="et-EE"/>
            </w:rPr>
          </w:pPr>
          <w:hyperlink w:anchor="_Toc195010943" w:history="1">
            <w:r w:rsidR="00AC4744" w:rsidRPr="00304692">
              <w:rPr>
                <w:rStyle w:val="Hyperlink"/>
                <w:noProof/>
              </w:rPr>
              <w:t>3.2</w:t>
            </w:r>
            <w:r w:rsidR="00AC4744">
              <w:rPr>
                <w:rFonts w:eastAsiaTheme="minorEastAsia" w:cstheme="minorBidi"/>
                <w:smallCaps w:val="0"/>
                <w:noProof/>
                <w:sz w:val="22"/>
                <w:szCs w:val="22"/>
                <w:lang w:eastAsia="et-EE"/>
              </w:rPr>
              <w:tab/>
            </w:r>
            <w:r w:rsidR="00AC4744" w:rsidRPr="00304692">
              <w:rPr>
                <w:rStyle w:val="Hyperlink"/>
                <w:noProof/>
              </w:rPr>
              <w:t>Detailplaneeringu koostamise ülesanded</w:t>
            </w:r>
            <w:r w:rsidR="00AC4744">
              <w:rPr>
                <w:noProof/>
                <w:webHidden/>
              </w:rPr>
              <w:tab/>
            </w:r>
            <w:r w:rsidR="00AC4744">
              <w:rPr>
                <w:noProof/>
                <w:webHidden/>
              </w:rPr>
              <w:fldChar w:fldCharType="begin"/>
            </w:r>
            <w:r w:rsidR="00AC4744">
              <w:rPr>
                <w:noProof/>
                <w:webHidden/>
              </w:rPr>
              <w:instrText xml:space="preserve"> PAGEREF _Toc195010943 \h </w:instrText>
            </w:r>
            <w:r w:rsidR="00AC4744">
              <w:rPr>
                <w:noProof/>
                <w:webHidden/>
              </w:rPr>
            </w:r>
            <w:r w:rsidR="00AC4744">
              <w:rPr>
                <w:noProof/>
                <w:webHidden/>
              </w:rPr>
              <w:fldChar w:fldCharType="separate"/>
            </w:r>
            <w:r w:rsidR="000158C2">
              <w:rPr>
                <w:noProof/>
                <w:webHidden/>
              </w:rPr>
              <w:t>3</w:t>
            </w:r>
            <w:r w:rsidR="00AC4744">
              <w:rPr>
                <w:noProof/>
                <w:webHidden/>
              </w:rPr>
              <w:fldChar w:fldCharType="end"/>
            </w:r>
          </w:hyperlink>
        </w:p>
        <w:p w:rsidR="00AC4744" w:rsidRDefault="00044B6D">
          <w:pPr>
            <w:pStyle w:val="TOC2"/>
            <w:tabs>
              <w:tab w:val="left" w:pos="720"/>
              <w:tab w:val="right" w:leader="dot" w:pos="9345"/>
            </w:tabs>
            <w:rPr>
              <w:rFonts w:eastAsiaTheme="minorEastAsia" w:cstheme="minorBidi"/>
              <w:smallCaps w:val="0"/>
              <w:noProof/>
              <w:sz w:val="22"/>
              <w:szCs w:val="22"/>
              <w:lang w:eastAsia="et-EE"/>
            </w:rPr>
          </w:pPr>
          <w:hyperlink w:anchor="_Toc195010944" w:history="1">
            <w:r w:rsidR="00AC4744" w:rsidRPr="00304692">
              <w:rPr>
                <w:rStyle w:val="Hyperlink"/>
                <w:noProof/>
              </w:rPr>
              <w:t>3.3</w:t>
            </w:r>
            <w:r w:rsidR="00AC4744">
              <w:rPr>
                <w:rFonts w:eastAsiaTheme="minorEastAsia" w:cstheme="minorBidi"/>
                <w:smallCaps w:val="0"/>
                <w:noProof/>
                <w:sz w:val="22"/>
                <w:szCs w:val="22"/>
                <w:lang w:eastAsia="et-EE"/>
              </w:rPr>
              <w:tab/>
            </w:r>
            <w:r w:rsidR="00AC4744" w:rsidRPr="00304692">
              <w:rPr>
                <w:rStyle w:val="Hyperlink"/>
                <w:noProof/>
              </w:rPr>
              <w:t>KASUTATUD ABIMATERJALID JA DOKUMENDID</w:t>
            </w:r>
            <w:r w:rsidR="00AC4744">
              <w:rPr>
                <w:noProof/>
                <w:webHidden/>
              </w:rPr>
              <w:tab/>
            </w:r>
            <w:r w:rsidR="00AC4744">
              <w:rPr>
                <w:noProof/>
                <w:webHidden/>
              </w:rPr>
              <w:fldChar w:fldCharType="begin"/>
            </w:r>
            <w:r w:rsidR="00AC4744">
              <w:rPr>
                <w:noProof/>
                <w:webHidden/>
              </w:rPr>
              <w:instrText xml:space="preserve"> PAGEREF _Toc195010944 \h </w:instrText>
            </w:r>
            <w:r w:rsidR="00AC4744">
              <w:rPr>
                <w:noProof/>
                <w:webHidden/>
              </w:rPr>
            </w:r>
            <w:r w:rsidR="00AC4744">
              <w:rPr>
                <w:noProof/>
                <w:webHidden/>
              </w:rPr>
              <w:fldChar w:fldCharType="separate"/>
            </w:r>
            <w:r w:rsidR="000158C2">
              <w:rPr>
                <w:noProof/>
                <w:webHidden/>
              </w:rPr>
              <w:t>3</w:t>
            </w:r>
            <w:r w:rsidR="00AC4744">
              <w:rPr>
                <w:noProof/>
                <w:webHidden/>
              </w:rPr>
              <w:fldChar w:fldCharType="end"/>
            </w:r>
          </w:hyperlink>
        </w:p>
        <w:p w:rsidR="00AC4744" w:rsidRDefault="00044B6D">
          <w:pPr>
            <w:pStyle w:val="TOC2"/>
            <w:tabs>
              <w:tab w:val="left" w:pos="720"/>
              <w:tab w:val="right" w:leader="dot" w:pos="9345"/>
            </w:tabs>
            <w:rPr>
              <w:rFonts w:eastAsiaTheme="minorEastAsia" w:cstheme="minorBidi"/>
              <w:smallCaps w:val="0"/>
              <w:noProof/>
              <w:sz w:val="22"/>
              <w:szCs w:val="22"/>
              <w:lang w:eastAsia="et-EE"/>
            </w:rPr>
          </w:pPr>
          <w:hyperlink w:anchor="_Toc195010945" w:history="1">
            <w:r w:rsidR="00AC4744" w:rsidRPr="00304692">
              <w:rPr>
                <w:rStyle w:val="Hyperlink"/>
                <w:noProof/>
              </w:rPr>
              <w:t>3.4</w:t>
            </w:r>
            <w:r w:rsidR="00AC4744">
              <w:rPr>
                <w:rFonts w:eastAsiaTheme="minorEastAsia" w:cstheme="minorBidi"/>
                <w:smallCaps w:val="0"/>
                <w:noProof/>
                <w:sz w:val="22"/>
                <w:szCs w:val="22"/>
                <w:lang w:eastAsia="et-EE"/>
              </w:rPr>
              <w:tab/>
            </w:r>
            <w:r w:rsidR="00AC4744" w:rsidRPr="00304692">
              <w:rPr>
                <w:rStyle w:val="Hyperlink"/>
                <w:noProof/>
              </w:rPr>
              <w:t>Olemasoleva olukorra kirjeldus</w:t>
            </w:r>
            <w:r w:rsidR="00AC4744">
              <w:rPr>
                <w:noProof/>
                <w:webHidden/>
              </w:rPr>
              <w:tab/>
            </w:r>
            <w:r w:rsidR="00AC4744">
              <w:rPr>
                <w:noProof/>
                <w:webHidden/>
              </w:rPr>
              <w:fldChar w:fldCharType="begin"/>
            </w:r>
            <w:r w:rsidR="00AC4744">
              <w:rPr>
                <w:noProof/>
                <w:webHidden/>
              </w:rPr>
              <w:instrText xml:space="preserve"> PAGEREF _Toc195010945 \h </w:instrText>
            </w:r>
            <w:r w:rsidR="00AC4744">
              <w:rPr>
                <w:noProof/>
                <w:webHidden/>
              </w:rPr>
            </w:r>
            <w:r w:rsidR="00AC4744">
              <w:rPr>
                <w:noProof/>
                <w:webHidden/>
              </w:rPr>
              <w:fldChar w:fldCharType="separate"/>
            </w:r>
            <w:r w:rsidR="000158C2">
              <w:rPr>
                <w:noProof/>
                <w:webHidden/>
              </w:rPr>
              <w:t>3</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46" w:history="1">
            <w:r w:rsidR="00AC4744" w:rsidRPr="00304692">
              <w:rPr>
                <w:rStyle w:val="Hyperlink"/>
                <w:noProof/>
              </w:rPr>
              <w:t>3.4.1</w:t>
            </w:r>
            <w:r w:rsidR="00AC4744">
              <w:rPr>
                <w:rFonts w:eastAsiaTheme="minorEastAsia" w:cstheme="minorBidi"/>
                <w:i w:val="0"/>
                <w:iCs w:val="0"/>
                <w:noProof/>
                <w:sz w:val="22"/>
                <w:szCs w:val="22"/>
                <w:lang w:eastAsia="et-EE"/>
              </w:rPr>
              <w:tab/>
            </w:r>
            <w:r w:rsidR="00AC4744" w:rsidRPr="00304692">
              <w:rPr>
                <w:rStyle w:val="Hyperlink"/>
                <w:noProof/>
              </w:rPr>
              <w:t>Planeeritava ala asukoht</w:t>
            </w:r>
            <w:r w:rsidR="00AC4744">
              <w:rPr>
                <w:noProof/>
                <w:webHidden/>
              </w:rPr>
              <w:tab/>
            </w:r>
            <w:r w:rsidR="00AC4744">
              <w:rPr>
                <w:noProof/>
                <w:webHidden/>
              </w:rPr>
              <w:fldChar w:fldCharType="begin"/>
            </w:r>
            <w:r w:rsidR="00AC4744">
              <w:rPr>
                <w:noProof/>
                <w:webHidden/>
              </w:rPr>
              <w:instrText xml:space="preserve"> PAGEREF _Toc195010946 \h </w:instrText>
            </w:r>
            <w:r w:rsidR="00AC4744">
              <w:rPr>
                <w:noProof/>
                <w:webHidden/>
              </w:rPr>
            </w:r>
            <w:r w:rsidR="00AC4744">
              <w:rPr>
                <w:noProof/>
                <w:webHidden/>
              </w:rPr>
              <w:fldChar w:fldCharType="separate"/>
            </w:r>
            <w:r w:rsidR="000158C2">
              <w:rPr>
                <w:noProof/>
                <w:webHidden/>
              </w:rPr>
              <w:t>3</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47" w:history="1">
            <w:r w:rsidR="00AC4744" w:rsidRPr="00304692">
              <w:rPr>
                <w:rStyle w:val="Hyperlink"/>
                <w:noProof/>
              </w:rPr>
              <w:t>3.4.2</w:t>
            </w:r>
            <w:r w:rsidR="00AC4744">
              <w:rPr>
                <w:rFonts w:eastAsiaTheme="minorEastAsia" w:cstheme="minorBidi"/>
                <w:i w:val="0"/>
                <w:iCs w:val="0"/>
                <w:noProof/>
                <w:sz w:val="22"/>
                <w:szCs w:val="22"/>
                <w:lang w:eastAsia="et-EE"/>
              </w:rPr>
              <w:tab/>
            </w:r>
            <w:r w:rsidR="00AC4744" w:rsidRPr="00304692">
              <w:rPr>
                <w:rStyle w:val="Hyperlink"/>
                <w:noProof/>
              </w:rPr>
              <w:t>Planeeritava ala ja selle kontaktvööndi üldine iseloomustus</w:t>
            </w:r>
            <w:r w:rsidR="00AC4744">
              <w:rPr>
                <w:noProof/>
                <w:webHidden/>
              </w:rPr>
              <w:tab/>
            </w:r>
            <w:r w:rsidR="00AC4744">
              <w:rPr>
                <w:noProof/>
                <w:webHidden/>
              </w:rPr>
              <w:fldChar w:fldCharType="begin"/>
            </w:r>
            <w:r w:rsidR="00AC4744">
              <w:rPr>
                <w:noProof/>
                <w:webHidden/>
              </w:rPr>
              <w:instrText xml:space="preserve"> PAGEREF _Toc195010947 \h </w:instrText>
            </w:r>
            <w:r w:rsidR="00AC4744">
              <w:rPr>
                <w:noProof/>
                <w:webHidden/>
              </w:rPr>
            </w:r>
            <w:r w:rsidR="00AC4744">
              <w:rPr>
                <w:noProof/>
                <w:webHidden/>
              </w:rPr>
              <w:fldChar w:fldCharType="separate"/>
            </w:r>
            <w:r w:rsidR="000158C2">
              <w:rPr>
                <w:noProof/>
                <w:webHidden/>
              </w:rPr>
              <w:t>4</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48" w:history="1">
            <w:r w:rsidR="00AC4744" w:rsidRPr="00304692">
              <w:rPr>
                <w:rStyle w:val="Hyperlink"/>
                <w:noProof/>
              </w:rPr>
              <w:t>3.4.3</w:t>
            </w:r>
            <w:r w:rsidR="00AC4744">
              <w:rPr>
                <w:rFonts w:eastAsiaTheme="minorEastAsia" w:cstheme="minorBidi"/>
                <w:i w:val="0"/>
                <w:iCs w:val="0"/>
                <w:noProof/>
                <w:sz w:val="22"/>
                <w:szCs w:val="22"/>
                <w:lang w:eastAsia="et-EE"/>
              </w:rPr>
              <w:tab/>
            </w:r>
            <w:r w:rsidR="00AC4744" w:rsidRPr="00304692">
              <w:rPr>
                <w:rStyle w:val="Hyperlink"/>
                <w:noProof/>
              </w:rPr>
              <w:t>Maakasutus ja hoonestus</w:t>
            </w:r>
            <w:r w:rsidR="00AC4744">
              <w:rPr>
                <w:noProof/>
                <w:webHidden/>
              </w:rPr>
              <w:tab/>
            </w:r>
            <w:r w:rsidR="00AC4744">
              <w:rPr>
                <w:noProof/>
                <w:webHidden/>
              </w:rPr>
              <w:fldChar w:fldCharType="begin"/>
            </w:r>
            <w:r w:rsidR="00AC4744">
              <w:rPr>
                <w:noProof/>
                <w:webHidden/>
              </w:rPr>
              <w:instrText xml:space="preserve"> PAGEREF _Toc195010948 \h </w:instrText>
            </w:r>
            <w:r w:rsidR="00AC4744">
              <w:rPr>
                <w:noProof/>
                <w:webHidden/>
              </w:rPr>
            </w:r>
            <w:r w:rsidR="00AC4744">
              <w:rPr>
                <w:noProof/>
                <w:webHidden/>
              </w:rPr>
              <w:fldChar w:fldCharType="separate"/>
            </w:r>
            <w:r w:rsidR="000158C2">
              <w:rPr>
                <w:noProof/>
                <w:webHidden/>
              </w:rPr>
              <w:t>4</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49" w:history="1">
            <w:r w:rsidR="00AC4744" w:rsidRPr="00304692">
              <w:rPr>
                <w:rStyle w:val="Hyperlink"/>
                <w:noProof/>
              </w:rPr>
              <w:t>3.4.4</w:t>
            </w:r>
            <w:r w:rsidR="00AC4744">
              <w:rPr>
                <w:rFonts w:eastAsiaTheme="minorEastAsia" w:cstheme="minorBidi"/>
                <w:i w:val="0"/>
                <w:iCs w:val="0"/>
                <w:noProof/>
                <w:sz w:val="22"/>
                <w:szCs w:val="22"/>
                <w:lang w:eastAsia="et-EE"/>
              </w:rPr>
              <w:tab/>
            </w:r>
            <w:r w:rsidR="00AC4744" w:rsidRPr="00304692">
              <w:rPr>
                <w:rStyle w:val="Hyperlink"/>
                <w:noProof/>
              </w:rPr>
              <w:t>Haljastus</w:t>
            </w:r>
            <w:r w:rsidR="00AC4744">
              <w:rPr>
                <w:noProof/>
                <w:webHidden/>
              </w:rPr>
              <w:tab/>
            </w:r>
            <w:r w:rsidR="00AC4744">
              <w:rPr>
                <w:noProof/>
                <w:webHidden/>
              </w:rPr>
              <w:fldChar w:fldCharType="begin"/>
            </w:r>
            <w:r w:rsidR="00AC4744">
              <w:rPr>
                <w:noProof/>
                <w:webHidden/>
              </w:rPr>
              <w:instrText xml:space="preserve"> PAGEREF _Toc195010949 \h </w:instrText>
            </w:r>
            <w:r w:rsidR="00AC4744">
              <w:rPr>
                <w:noProof/>
                <w:webHidden/>
              </w:rPr>
            </w:r>
            <w:r w:rsidR="00AC4744">
              <w:rPr>
                <w:noProof/>
                <w:webHidden/>
              </w:rPr>
              <w:fldChar w:fldCharType="separate"/>
            </w:r>
            <w:r w:rsidR="000158C2">
              <w:rPr>
                <w:noProof/>
                <w:webHidden/>
              </w:rPr>
              <w:t>4</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50" w:history="1">
            <w:r w:rsidR="00AC4744" w:rsidRPr="00304692">
              <w:rPr>
                <w:rStyle w:val="Hyperlink"/>
                <w:noProof/>
              </w:rPr>
              <w:t>3.4.5</w:t>
            </w:r>
            <w:r w:rsidR="00AC4744">
              <w:rPr>
                <w:rFonts w:eastAsiaTheme="minorEastAsia" w:cstheme="minorBidi"/>
                <w:i w:val="0"/>
                <w:iCs w:val="0"/>
                <w:noProof/>
                <w:sz w:val="22"/>
                <w:szCs w:val="22"/>
                <w:lang w:eastAsia="et-EE"/>
              </w:rPr>
              <w:tab/>
            </w:r>
            <w:r w:rsidR="00AC4744" w:rsidRPr="00304692">
              <w:rPr>
                <w:rStyle w:val="Hyperlink"/>
                <w:noProof/>
              </w:rPr>
              <w:t>Tehnovõrgud</w:t>
            </w:r>
            <w:r w:rsidR="00AC4744">
              <w:rPr>
                <w:noProof/>
                <w:webHidden/>
              </w:rPr>
              <w:tab/>
            </w:r>
            <w:r w:rsidR="00AC4744">
              <w:rPr>
                <w:noProof/>
                <w:webHidden/>
              </w:rPr>
              <w:fldChar w:fldCharType="begin"/>
            </w:r>
            <w:r w:rsidR="00AC4744">
              <w:rPr>
                <w:noProof/>
                <w:webHidden/>
              </w:rPr>
              <w:instrText xml:space="preserve"> PAGEREF _Toc195010950 \h </w:instrText>
            </w:r>
            <w:r w:rsidR="00AC4744">
              <w:rPr>
                <w:noProof/>
                <w:webHidden/>
              </w:rPr>
            </w:r>
            <w:r w:rsidR="00AC4744">
              <w:rPr>
                <w:noProof/>
                <w:webHidden/>
              </w:rPr>
              <w:fldChar w:fldCharType="separate"/>
            </w:r>
            <w:r w:rsidR="000158C2">
              <w:rPr>
                <w:noProof/>
                <w:webHidden/>
              </w:rPr>
              <w:t>4</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51" w:history="1">
            <w:r w:rsidR="00AC4744" w:rsidRPr="00304692">
              <w:rPr>
                <w:rStyle w:val="Hyperlink"/>
                <w:noProof/>
              </w:rPr>
              <w:t>3.4.6</w:t>
            </w:r>
            <w:r w:rsidR="00AC4744">
              <w:rPr>
                <w:rFonts w:eastAsiaTheme="minorEastAsia" w:cstheme="minorBidi"/>
                <w:i w:val="0"/>
                <w:iCs w:val="0"/>
                <w:noProof/>
                <w:sz w:val="22"/>
                <w:szCs w:val="22"/>
                <w:lang w:eastAsia="et-EE"/>
              </w:rPr>
              <w:tab/>
            </w:r>
            <w:r w:rsidR="00AC4744" w:rsidRPr="00304692">
              <w:rPr>
                <w:rStyle w:val="Hyperlink"/>
                <w:noProof/>
              </w:rPr>
              <w:t>Kehtivate arengudokumentide kohane piirkonna areng</w:t>
            </w:r>
            <w:r w:rsidR="00AC4744">
              <w:rPr>
                <w:noProof/>
                <w:webHidden/>
              </w:rPr>
              <w:tab/>
            </w:r>
            <w:r w:rsidR="00AC4744">
              <w:rPr>
                <w:noProof/>
                <w:webHidden/>
              </w:rPr>
              <w:fldChar w:fldCharType="begin"/>
            </w:r>
            <w:r w:rsidR="00AC4744">
              <w:rPr>
                <w:noProof/>
                <w:webHidden/>
              </w:rPr>
              <w:instrText xml:space="preserve"> PAGEREF _Toc195010951 \h </w:instrText>
            </w:r>
            <w:r w:rsidR="00AC4744">
              <w:rPr>
                <w:noProof/>
                <w:webHidden/>
              </w:rPr>
            </w:r>
            <w:r w:rsidR="00AC4744">
              <w:rPr>
                <w:noProof/>
                <w:webHidden/>
              </w:rPr>
              <w:fldChar w:fldCharType="separate"/>
            </w:r>
            <w:r w:rsidR="000158C2">
              <w:rPr>
                <w:noProof/>
                <w:webHidden/>
              </w:rPr>
              <w:t>4</w:t>
            </w:r>
            <w:r w:rsidR="00AC4744">
              <w:rPr>
                <w:noProof/>
                <w:webHidden/>
              </w:rPr>
              <w:fldChar w:fldCharType="end"/>
            </w:r>
          </w:hyperlink>
        </w:p>
        <w:p w:rsidR="00AC4744" w:rsidRDefault="00044B6D">
          <w:pPr>
            <w:pStyle w:val="TOC2"/>
            <w:tabs>
              <w:tab w:val="left" w:pos="720"/>
              <w:tab w:val="right" w:leader="dot" w:pos="9345"/>
            </w:tabs>
            <w:rPr>
              <w:rFonts w:eastAsiaTheme="minorEastAsia" w:cstheme="minorBidi"/>
              <w:smallCaps w:val="0"/>
              <w:noProof/>
              <w:sz w:val="22"/>
              <w:szCs w:val="22"/>
              <w:lang w:eastAsia="et-EE"/>
            </w:rPr>
          </w:pPr>
          <w:hyperlink w:anchor="_Toc195010952" w:history="1">
            <w:r w:rsidR="00AC4744" w:rsidRPr="00304692">
              <w:rPr>
                <w:rStyle w:val="Hyperlink"/>
                <w:noProof/>
              </w:rPr>
              <w:t>3.5</w:t>
            </w:r>
            <w:r w:rsidR="00AC4744">
              <w:rPr>
                <w:rFonts w:eastAsiaTheme="minorEastAsia" w:cstheme="minorBidi"/>
                <w:smallCaps w:val="0"/>
                <w:noProof/>
                <w:sz w:val="22"/>
                <w:szCs w:val="22"/>
                <w:lang w:eastAsia="et-EE"/>
              </w:rPr>
              <w:tab/>
            </w:r>
            <w:r w:rsidR="00AC4744" w:rsidRPr="00304692">
              <w:rPr>
                <w:rStyle w:val="Hyperlink"/>
                <w:noProof/>
              </w:rPr>
              <w:t>Detailplaneeringuga kavandatav</w:t>
            </w:r>
            <w:r w:rsidR="00AC4744">
              <w:rPr>
                <w:noProof/>
                <w:webHidden/>
              </w:rPr>
              <w:tab/>
            </w:r>
            <w:r w:rsidR="00AC4744">
              <w:rPr>
                <w:noProof/>
                <w:webHidden/>
              </w:rPr>
              <w:fldChar w:fldCharType="begin"/>
            </w:r>
            <w:r w:rsidR="00AC4744">
              <w:rPr>
                <w:noProof/>
                <w:webHidden/>
              </w:rPr>
              <w:instrText xml:space="preserve"> PAGEREF _Toc195010952 \h </w:instrText>
            </w:r>
            <w:r w:rsidR="00AC4744">
              <w:rPr>
                <w:noProof/>
                <w:webHidden/>
              </w:rPr>
            </w:r>
            <w:r w:rsidR="00AC4744">
              <w:rPr>
                <w:noProof/>
                <w:webHidden/>
              </w:rPr>
              <w:fldChar w:fldCharType="separate"/>
            </w:r>
            <w:r w:rsidR="000158C2">
              <w:rPr>
                <w:noProof/>
                <w:webHidden/>
              </w:rPr>
              <w:t>5</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53" w:history="1">
            <w:r w:rsidR="00AC4744" w:rsidRPr="00304692">
              <w:rPr>
                <w:rStyle w:val="Hyperlink"/>
                <w:noProof/>
              </w:rPr>
              <w:t>3.5.1</w:t>
            </w:r>
            <w:r w:rsidR="00AC4744">
              <w:rPr>
                <w:rFonts w:eastAsiaTheme="minorEastAsia" w:cstheme="minorBidi"/>
                <w:i w:val="0"/>
                <w:iCs w:val="0"/>
                <w:noProof/>
                <w:sz w:val="22"/>
                <w:szCs w:val="22"/>
                <w:lang w:eastAsia="et-EE"/>
              </w:rPr>
              <w:tab/>
            </w:r>
            <w:r w:rsidR="00AC4744" w:rsidRPr="00304692">
              <w:rPr>
                <w:rStyle w:val="Hyperlink"/>
                <w:noProof/>
              </w:rPr>
              <w:t>Planeeritav ehitusõigus</w:t>
            </w:r>
            <w:r w:rsidR="00AC4744">
              <w:rPr>
                <w:noProof/>
                <w:webHidden/>
              </w:rPr>
              <w:tab/>
            </w:r>
            <w:r w:rsidR="00AC4744">
              <w:rPr>
                <w:noProof/>
                <w:webHidden/>
              </w:rPr>
              <w:fldChar w:fldCharType="begin"/>
            </w:r>
            <w:r w:rsidR="00AC4744">
              <w:rPr>
                <w:noProof/>
                <w:webHidden/>
              </w:rPr>
              <w:instrText xml:space="preserve"> PAGEREF _Toc195010953 \h </w:instrText>
            </w:r>
            <w:r w:rsidR="00AC4744">
              <w:rPr>
                <w:noProof/>
                <w:webHidden/>
              </w:rPr>
            </w:r>
            <w:r w:rsidR="00AC4744">
              <w:rPr>
                <w:noProof/>
                <w:webHidden/>
              </w:rPr>
              <w:fldChar w:fldCharType="separate"/>
            </w:r>
            <w:r w:rsidR="000158C2">
              <w:rPr>
                <w:noProof/>
                <w:webHidden/>
              </w:rPr>
              <w:t>5</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54" w:history="1">
            <w:r w:rsidR="00AC4744" w:rsidRPr="00304692">
              <w:rPr>
                <w:rStyle w:val="Hyperlink"/>
                <w:noProof/>
              </w:rPr>
              <w:t>3.5.2</w:t>
            </w:r>
            <w:r w:rsidR="00AC4744">
              <w:rPr>
                <w:rFonts w:eastAsiaTheme="minorEastAsia" w:cstheme="minorBidi"/>
                <w:i w:val="0"/>
                <w:iCs w:val="0"/>
                <w:noProof/>
                <w:sz w:val="22"/>
                <w:szCs w:val="22"/>
                <w:lang w:eastAsia="et-EE"/>
              </w:rPr>
              <w:tab/>
            </w:r>
            <w:r w:rsidR="00AC4744" w:rsidRPr="00304692">
              <w:rPr>
                <w:rStyle w:val="Hyperlink"/>
                <w:noProof/>
              </w:rPr>
              <w:t>Arhitektuursed ja kujunduslikud tingimused</w:t>
            </w:r>
            <w:r w:rsidR="00AC4744">
              <w:rPr>
                <w:noProof/>
                <w:webHidden/>
              </w:rPr>
              <w:tab/>
            </w:r>
            <w:r w:rsidR="00AC4744">
              <w:rPr>
                <w:noProof/>
                <w:webHidden/>
              </w:rPr>
              <w:fldChar w:fldCharType="begin"/>
            </w:r>
            <w:r w:rsidR="00AC4744">
              <w:rPr>
                <w:noProof/>
                <w:webHidden/>
              </w:rPr>
              <w:instrText xml:space="preserve"> PAGEREF _Toc195010954 \h </w:instrText>
            </w:r>
            <w:r w:rsidR="00AC4744">
              <w:rPr>
                <w:noProof/>
                <w:webHidden/>
              </w:rPr>
            </w:r>
            <w:r w:rsidR="00AC4744">
              <w:rPr>
                <w:noProof/>
                <w:webHidden/>
              </w:rPr>
              <w:fldChar w:fldCharType="separate"/>
            </w:r>
            <w:r w:rsidR="000158C2">
              <w:rPr>
                <w:noProof/>
                <w:webHidden/>
              </w:rPr>
              <w:t>5</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55" w:history="1">
            <w:r w:rsidR="00AC4744" w:rsidRPr="00304692">
              <w:rPr>
                <w:rStyle w:val="Hyperlink"/>
                <w:noProof/>
              </w:rPr>
              <w:t>3.5.3</w:t>
            </w:r>
            <w:r w:rsidR="00AC4744">
              <w:rPr>
                <w:rFonts w:eastAsiaTheme="minorEastAsia" w:cstheme="minorBidi"/>
                <w:i w:val="0"/>
                <w:iCs w:val="0"/>
                <w:noProof/>
                <w:sz w:val="22"/>
                <w:szCs w:val="22"/>
                <w:lang w:eastAsia="et-EE"/>
              </w:rPr>
              <w:tab/>
            </w:r>
            <w:r w:rsidR="00AC4744" w:rsidRPr="00304692">
              <w:rPr>
                <w:rStyle w:val="Hyperlink"/>
                <w:noProof/>
              </w:rPr>
              <w:t>Haljastus ja väikevormid</w:t>
            </w:r>
            <w:r w:rsidR="00AC4744">
              <w:rPr>
                <w:noProof/>
                <w:webHidden/>
              </w:rPr>
              <w:tab/>
            </w:r>
            <w:r w:rsidR="00AC4744">
              <w:rPr>
                <w:noProof/>
                <w:webHidden/>
              </w:rPr>
              <w:fldChar w:fldCharType="begin"/>
            </w:r>
            <w:r w:rsidR="00AC4744">
              <w:rPr>
                <w:noProof/>
                <w:webHidden/>
              </w:rPr>
              <w:instrText xml:space="preserve"> PAGEREF _Toc195010955 \h </w:instrText>
            </w:r>
            <w:r w:rsidR="00AC4744">
              <w:rPr>
                <w:noProof/>
                <w:webHidden/>
              </w:rPr>
            </w:r>
            <w:r w:rsidR="00AC4744">
              <w:rPr>
                <w:noProof/>
                <w:webHidden/>
              </w:rPr>
              <w:fldChar w:fldCharType="separate"/>
            </w:r>
            <w:r w:rsidR="000158C2">
              <w:rPr>
                <w:noProof/>
                <w:webHidden/>
              </w:rPr>
              <w:t>6</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56" w:history="1">
            <w:r w:rsidR="00AC4744" w:rsidRPr="00304692">
              <w:rPr>
                <w:rStyle w:val="Hyperlink"/>
                <w:noProof/>
              </w:rPr>
              <w:t>3.5.4</w:t>
            </w:r>
            <w:r w:rsidR="00AC4744">
              <w:rPr>
                <w:rFonts w:eastAsiaTheme="minorEastAsia" w:cstheme="minorBidi"/>
                <w:i w:val="0"/>
                <w:iCs w:val="0"/>
                <w:noProof/>
                <w:sz w:val="22"/>
                <w:szCs w:val="22"/>
                <w:lang w:eastAsia="et-EE"/>
              </w:rPr>
              <w:tab/>
            </w:r>
            <w:r w:rsidR="00AC4744" w:rsidRPr="00304692">
              <w:rPr>
                <w:rStyle w:val="Hyperlink"/>
                <w:noProof/>
              </w:rPr>
              <w:t>Liikluskorraldus ja parkimine</w:t>
            </w:r>
            <w:r w:rsidR="00AC4744">
              <w:rPr>
                <w:noProof/>
                <w:webHidden/>
              </w:rPr>
              <w:tab/>
            </w:r>
            <w:r w:rsidR="00AC4744">
              <w:rPr>
                <w:noProof/>
                <w:webHidden/>
              </w:rPr>
              <w:fldChar w:fldCharType="begin"/>
            </w:r>
            <w:r w:rsidR="00AC4744">
              <w:rPr>
                <w:noProof/>
                <w:webHidden/>
              </w:rPr>
              <w:instrText xml:space="preserve"> PAGEREF _Toc195010956 \h </w:instrText>
            </w:r>
            <w:r w:rsidR="00AC4744">
              <w:rPr>
                <w:noProof/>
                <w:webHidden/>
              </w:rPr>
            </w:r>
            <w:r w:rsidR="00AC4744">
              <w:rPr>
                <w:noProof/>
                <w:webHidden/>
              </w:rPr>
              <w:fldChar w:fldCharType="separate"/>
            </w:r>
            <w:r w:rsidR="000158C2">
              <w:rPr>
                <w:noProof/>
                <w:webHidden/>
              </w:rPr>
              <w:t>7</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57" w:history="1">
            <w:r w:rsidR="00AC4744" w:rsidRPr="00304692">
              <w:rPr>
                <w:rStyle w:val="Hyperlink"/>
                <w:noProof/>
              </w:rPr>
              <w:t>3.5.5</w:t>
            </w:r>
            <w:r w:rsidR="00AC4744">
              <w:rPr>
                <w:rFonts w:eastAsiaTheme="minorEastAsia" w:cstheme="minorBidi"/>
                <w:i w:val="0"/>
                <w:iCs w:val="0"/>
                <w:noProof/>
                <w:sz w:val="22"/>
                <w:szCs w:val="22"/>
                <w:lang w:eastAsia="et-EE"/>
              </w:rPr>
              <w:tab/>
            </w:r>
            <w:r w:rsidR="00AC4744" w:rsidRPr="00304692">
              <w:rPr>
                <w:rStyle w:val="Hyperlink"/>
                <w:noProof/>
              </w:rPr>
              <w:t>Vertikaalplaneerimine</w:t>
            </w:r>
            <w:r w:rsidR="00AC4744">
              <w:rPr>
                <w:noProof/>
                <w:webHidden/>
              </w:rPr>
              <w:tab/>
            </w:r>
            <w:r w:rsidR="00AC4744">
              <w:rPr>
                <w:noProof/>
                <w:webHidden/>
              </w:rPr>
              <w:fldChar w:fldCharType="begin"/>
            </w:r>
            <w:r w:rsidR="00AC4744">
              <w:rPr>
                <w:noProof/>
                <w:webHidden/>
              </w:rPr>
              <w:instrText xml:space="preserve"> PAGEREF _Toc195010957 \h </w:instrText>
            </w:r>
            <w:r w:rsidR="00AC4744">
              <w:rPr>
                <w:noProof/>
                <w:webHidden/>
              </w:rPr>
            </w:r>
            <w:r w:rsidR="00AC4744">
              <w:rPr>
                <w:noProof/>
                <w:webHidden/>
              </w:rPr>
              <w:fldChar w:fldCharType="separate"/>
            </w:r>
            <w:r w:rsidR="000158C2">
              <w:rPr>
                <w:noProof/>
                <w:webHidden/>
              </w:rPr>
              <w:t>7</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58" w:history="1">
            <w:r w:rsidR="00AC4744" w:rsidRPr="00304692">
              <w:rPr>
                <w:rStyle w:val="Hyperlink"/>
                <w:noProof/>
              </w:rPr>
              <w:t>3.5.6</w:t>
            </w:r>
            <w:r w:rsidR="00AC4744">
              <w:rPr>
                <w:rFonts w:eastAsiaTheme="minorEastAsia" w:cstheme="minorBidi"/>
                <w:i w:val="0"/>
                <w:iCs w:val="0"/>
                <w:noProof/>
                <w:sz w:val="22"/>
                <w:szCs w:val="22"/>
                <w:lang w:eastAsia="et-EE"/>
              </w:rPr>
              <w:tab/>
            </w:r>
            <w:r w:rsidR="00AC4744" w:rsidRPr="00304692">
              <w:rPr>
                <w:rStyle w:val="Hyperlink"/>
                <w:noProof/>
              </w:rPr>
              <w:t>Tehnovõrgud</w:t>
            </w:r>
            <w:r w:rsidR="00AC4744">
              <w:rPr>
                <w:noProof/>
                <w:webHidden/>
              </w:rPr>
              <w:tab/>
            </w:r>
            <w:r w:rsidR="00AC4744">
              <w:rPr>
                <w:noProof/>
                <w:webHidden/>
              </w:rPr>
              <w:fldChar w:fldCharType="begin"/>
            </w:r>
            <w:r w:rsidR="00AC4744">
              <w:rPr>
                <w:noProof/>
                <w:webHidden/>
              </w:rPr>
              <w:instrText xml:space="preserve"> PAGEREF _Toc195010958 \h </w:instrText>
            </w:r>
            <w:r w:rsidR="00AC4744">
              <w:rPr>
                <w:noProof/>
                <w:webHidden/>
              </w:rPr>
            </w:r>
            <w:r w:rsidR="00AC4744">
              <w:rPr>
                <w:noProof/>
                <w:webHidden/>
              </w:rPr>
              <w:fldChar w:fldCharType="separate"/>
            </w:r>
            <w:r w:rsidR="000158C2">
              <w:rPr>
                <w:noProof/>
                <w:webHidden/>
              </w:rPr>
              <w:t>7</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59" w:history="1">
            <w:r w:rsidR="00AC4744" w:rsidRPr="00304692">
              <w:rPr>
                <w:rStyle w:val="Hyperlink"/>
                <w:noProof/>
              </w:rPr>
              <w:t>3.5.7</w:t>
            </w:r>
            <w:r w:rsidR="00AC4744">
              <w:rPr>
                <w:rFonts w:eastAsiaTheme="minorEastAsia" w:cstheme="minorBidi"/>
                <w:i w:val="0"/>
                <w:iCs w:val="0"/>
                <w:noProof/>
                <w:sz w:val="22"/>
                <w:szCs w:val="22"/>
                <w:lang w:eastAsia="et-EE"/>
              </w:rPr>
              <w:tab/>
            </w:r>
            <w:r w:rsidR="00AC4744" w:rsidRPr="00304692">
              <w:rPr>
                <w:rStyle w:val="Hyperlink"/>
                <w:noProof/>
              </w:rPr>
              <w:t>Tuleohutus</w:t>
            </w:r>
            <w:r w:rsidR="00AC4744">
              <w:rPr>
                <w:noProof/>
                <w:webHidden/>
              </w:rPr>
              <w:tab/>
            </w:r>
            <w:r w:rsidR="00AC4744">
              <w:rPr>
                <w:noProof/>
                <w:webHidden/>
              </w:rPr>
              <w:fldChar w:fldCharType="begin"/>
            </w:r>
            <w:r w:rsidR="00AC4744">
              <w:rPr>
                <w:noProof/>
                <w:webHidden/>
              </w:rPr>
              <w:instrText xml:space="preserve"> PAGEREF _Toc195010959 \h </w:instrText>
            </w:r>
            <w:r w:rsidR="00AC4744">
              <w:rPr>
                <w:noProof/>
                <w:webHidden/>
              </w:rPr>
            </w:r>
            <w:r w:rsidR="00AC4744">
              <w:rPr>
                <w:noProof/>
                <w:webHidden/>
              </w:rPr>
              <w:fldChar w:fldCharType="separate"/>
            </w:r>
            <w:r w:rsidR="000158C2">
              <w:rPr>
                <w:noProof/>
                <w:webHidden/>
              </w:rPr>
              <w:t>8</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60" w:history="1">
            <w:r w:rsidR="00AC4744" w:rsidRPr="00304692">
              <w:rPr>
                <w:rStyle w:val="Hyperlink"/>
                <w:noProof/>
              </w:rPr>
              <w:t>3.5.8</w:t>
            </w:r>
            <w:r w:rsidR="00AC4744">
              <w:rPr>
                <w:rFonts w:eastAsiaTheme="minorEastAsia" w:cstheme="minorBidi"/>
                <w:i w:val="0"/>
                <w:iCs w:val="0"/>
                <w:noProof/>
                <w:sz w:val="22"/>
                <w:szCs w:val="22"/>
                <w:lang w:eastAsia="et-EE"/>
              </w:rPr>
              <w:tab/>
            </w:r>
            <w:r w:rsidR="00AC4744" w:rsidRPr="00304692">
              <w:rPr>
                <w:rStyle w:val="Hyperlink"/>
                <w:noProof/>
              </w:rPr>
              <w:t>Kuritegevusriskide vähendamine</w:t>
            </w:r>
            <w:r w:rsidR="00AC4744">
              <w:rPr>
                <w:noProof/>
                <w:webHidden/>
              </w:rPr>
              <w:tab/>
            </w:r>
            <w:r w:rsidR="00AC4744">
              <w:rPr>
                <w:noProof/>
                <w:webHidden/>
              </w:rPr>
              <w:fldChar w:fldCharType="begin"/>
            </w:r>
            <w:r w:rsidR="00AC4744">
              <w:rPr>
                <w:noProof/>
                <w:webHidden/>
              </w:rPr>
              <w:instrText xml:space="preserve"> PAGEREF _Toc195010960 \h </w:instrText>
            </w:r>
            <w:r w:rsidR="00AC4744">
              <w:rPr>
                <w:noProof/>
                <w:webHidden/>
              </w:rPr>
            </w:r>
            <w:r w:rsidR="00AC4744">
              <w:rPr>
                <w:noProof/>
                <w:webHidden/>
              </w:rPr>
              <w:fldChar w:fldCharType="separate"/>
            </w:r>
            <w:r w:rsidR="000158C2">
              <w:rPr>
                <w:noProof/>
                <w:webHidden/>
              </w:rPr>
              <w:t>8</w:t>
            </w:r>
            <w:r w:rsidR="00AC4744">
              <w:rPr>
                <w:noProof/>
                <w:webHidden/>
              </w:rPr>
              <w:fldChar w:fldCharType="end"/>
            </w:r>
          </w:hyperlink>
        </w:p>
        <w:p w:rsidR="00AC4744" w:rsidRDefault="00044B6D">
          <w:pPr>
            <w:pStyle w:val="TOC3"/>
            <w:tabs>
              <w:tab w:val="left" w:pos="1200"/>
              <w:tab w:val="right" w:leader="dot" w:pos="9345"/>
            </w:tabs>
            <w:rPr>
              <w:rFonts w:eastAsiaTheme="minorEastAsia" w:cstheme="minorBidi"/>
              <w:i w:val="0"/>
              <w:iCs w:val="0"/>
              <w:noProof/>
              <w:sz w:val="22"/>
              <w:szCs w:val="22"/>
              <w:lang w:eastAsia="et-EE"/>
            </w:rPr>
          </w:pPr>
          <w:hyperlink w:anchor="_Toc195010961" w:history="1">
            <w:r w:rsidR="00AC4744" w:rsidRPr="00304692">
              <w:rPr>
                <w:rStyle w:val="Hyperlink"/>
                <w:noProof/>
              </w:rPr>
              <w:t>3.5.9</w:t>
            </w:r>
            <w:r w:rsidR="00AC4744">
              <w:rPr>
                <w:rFonts w:eastAsiaTheme="minorEastAsia" w:cstheme="minorBidi"/>
                <w:i w:val="0"/>
                <w:iCs w:val="0"/>
                <w:noProof/>
                <w:sz w:val="22"/>
                <w:szCs w:val="22"/>
                <w:lang w:eastAsia="et-EE"/>
              </w:rPr>
              <w:tab/>
            </w:r>
            <w:r w:rsidR="00AC4744" w:rsidRPr="00304692">
              <w:rPr>
                <w:rStyle w:val="Hyperlink"/>
                <w:noProof/>
              </w:rPr>
              <w:t>Keskkonnatingimused</w:t>
            </w:r>
            <w:r w:rsidR="00AC4744">
              <w:rPr>
                <w:noProof/>
                <w:webHidden/>
              </w:rPr>
              <w:tab/>
            </w:r>
            <w:r w:rsidR="00AC4744">
              <w:rPr>
                <w:noProof/>
                <w:webHidden/>
              </w:rPr>
              <w:fldChar w:fldCharType="begin"/>
            </w:r>
            <w:r w:rsidR="00AC4744">
              <w:rPr>
                <w:noProof/>
                <w:webHidden/>
              </w:rPr>
              <w:instrText xml:space="preserve"> PAGEREF _Toc195010961 \h </w:instrText>
            </w:r>
            <w:r w:rsidR="00AC4744">
              <w:rPr>
                <w:noProof/>
                <w:webHidden/>
              </w:rPr>
            </w:r>
            <w:r w:rsidR="00AC4744">
              <w:rPr>
                <w:noProof/>
                <w:webHidden/>
              </w:rPr>
              <w:fldChar w:fldCharType="separate"/>
            </w:r>
            <w:r w:rsidR="000158C2">
              <w:rPr>
                <w:noProof/>
                <w:webHidden/>
              </w:rPr>
              <w:t>8</w:t>
            </w:r>
            <w:r w:rsidR="00AC4744">
              <w:rPr>
                <w:noProof/>
                <w:webHidden/>
              </w:rPr>
              <w:fldChar w:fldCharType="end"/>
            </w:r>
          </w:hyperlink>
        </w:p>
        <w:p w:rsidR="00AC4744" w:rsidRDefault="00044B6D">
          <w:pPr>
            <w:pStyle w:val="TOC3"/>
            <w:tabs>
              <w:tab w:val="left" w:pos="1440"/>
              <w:tab w:val="right" w:leader="dot" w:pos="9345"/>
            </w:tabs>
            <w:rPr>
              <w:rFonts w:eastAsiaTheme="minorEastAsia" w:cstheme="minorBidi"/>
              <w:i w:val="0"/>
              <w:iCs w:val="0"/>
              <w:noProof/>
              <w:sz w:val="22"/>
              <w:szCs w:val="22"/>
              <w:lang w:eastAsia="et-EE"/>
            </w:rPr>
          </w:pPr>
          <w:hyperlink w:anchor="_Toc195010962" w:history="1">
            <w:r w:rsidR="00AC4744" w:rsidRPr="00304692">
              <w:rPr>
                <w:rStyle w:val="Hyperlink"/>
                <w:noProof/>
              </w:rPr>
              <w:t>3.5.10</w:t>
            </w:r>
            <w:r w:rsidR="00AC4744">
              <w:rPr>
                <w:rFonts w:eastAsiaTheme="minorEastAsia" w:cstheme="minorBidi"/>
                <w:i w:val="0"/>
                <w:iCs w:val="0"/>
                <w:noProof/>
                <w:sz w:val="22"/>
                <w:szCs w:val="22"/>
                <w:lang w:eastAsia="et-EE"/>
              </w:rPr>
              <w:tab/>
            </w:r>
            <w:r w:rsidR="00AC4744" w:rsidRPr="00304692">
              <w:rPr>
                <w:rStyle w:val="Hyperlink"/>
                <w:noProof/>
              </w:rPr>
              <w:t>Kliimamõju leevendavad meetmed</w:t>
            </w:r>
            <w:r w:rsidR="00AC4744">
              <w:rPr>
                <w:noProof/>
                <w:webHidden/>
              </w:rPr>
              <w:tab/>
            </w:r>
            <w:r w:rsidR="00AC4744">
              <w:rPr>
                <w:noProof/>
                <w:webHidden/>
              </w:rPr>
              <w:fldChar w:fldCharType="begin"/>
            </w:r>
            <w:r w:rsidR="00AC4744">
              <w:rPr>
                <w:noProof/>
                <w:webHidden/>
              </w:rPr>
              <w:instrText xml:space="preserve"> PAGEREF _Toc195010962 \h </w:instrText>
            </w:r>
            <w:r w:rsidR="00AC4744">
              <w:rPr>
                <w:noProof/>
                <w:webHidden/>
              </w:rPr>
            </w:r>
            <w:r w:rsidR="00AC4744">
              <w:rPr>
                <w:noProof/>
                <w:webHidden/>
              </w:rPr>
              <w:fldChar w:fldCharType="separate"/>
            </w:r>
            <w:r w:rsidR="000158C2">
              <w:rPr>
                <w:noProof/>
                <w:webHidden/>
              </w:rPr>
              <w:t>9</w:t>
            </w:r>
            <w:r w:rsidR="00AC4744">
              <w:rPr>
                <w:noProof/>
                <w:webHidden/>
              </w:rPr>
              <w:fldChar w:fldCharType="end"/>
            </w:r>
          </w:hyperlink>
        </w:p>
        <w:p w:rsidR="00AC4744" w:rsidRDefault="00044B6D">
          <w:pPr>
            <w:pStyle w:val="TOC3"/>
            <w:tabs>
              <w:tab w:val="left" w:pos="1440"/>
              <w:tab w:val="right" w:leader="dot" w:pos="9345"/>
            </w:tabs>
            <w:rPr>
              <w:rFonts w:eastAsiaTheme="minorEastAsia" w:cstheme="minorBidi"/>
              <w:i w:val="0"/>
              <w:iCs w:val="0"/>
              <w:noProof/>
              <w:sz w:val="22"/>
              <w:szCs w:val="22"/>
              <w:lang w:eastAsia="et-EE"/>
            </w:rPr>
          </w:pPr>
          <w:hyperlink w:anchor="_Toc195010963" w:history="1">
            <w:r w:rsidR="00AC4744" w:rsidRPr="00304692">
              <w:rPr>
                <w:rStyle w:val="Hyperlink"/>
                <w:noProof/>
              </w:rPr>
              <w:t>3.5.11</w:t>
            </w:r>
            <w:r w:rsidR="00AC4744">
              <w:rPr>
                <w:rFonts w:eastAsiaTheme="minorEastAsia" w:cstheme="minorBidi"/>
                <w:i w:val="0"/>
                <w:iCs w:val="0"/>
                <w:noProof/>
                <w:sz w:val="22"/>
                <w:szCs w:val="22"/>
                <w:lang w:eastAsia="et-EE"/>
              </w:rPr>
              <w:tab/>
            </w:r>
            <w:r w:rsidR="00AC4744" w:rsidRPr="00304692">
              <w:rPr>
                <w:rStyle w:val="Hyperlink"/>
                <w:noProof/>
              </w:rPr>
              <w:t>Kaitsevöönid ja servituudid</w:t>
            </w:r>
            <w:r w:rsidR="00AC4744">
              <w:rPr>
                <w:noProof/>
                <w:webHidden/>
              </w:rPr>
              <w:tab/>
            </w:r>
            <w:r w:rsidR="00AC4744">
              <w:rPr>
                <w:noProof/>
                <w:webHidden/>
              </w:rPr>
              <w:fldChar w:fldCharType="begin"/>
            </w:r>
            <w:r w:rsidR="00AC4744">
              <w:rPr>
                <w:noProof/>
                <w:webHidden/>
              </w:rPr>
              <w:instrText xml:space="preserve"> PAGEREF _Toc195010963 \h </w:instrText>
            </w:r>
            <w:r w:rsidR="00AC4744">
              <w:rPr>
                <w:noProof/>
                <w:webHidden/>
              </w:rPr>
            </w:r>
            <w:r w:rsidR="00AC4744">
              <w:rPr>
                <w:noProof/>
                <w:webHidden/>
              </w:rPr>
              <w:fldChar w:fldCharType="separate"/>
            </w:r>
            <w:r w:rsidR="000158C2">
              <w:rPr>
                <w:noProof/>
                <w:webHidden/>
              </w:rPr>
              <w:t>9</w:t>
            </w:r>
            <w:r w:rsidR="00AC4744">
              <w:rPr>
                <w:noProof/>
                <w:webHidden/>
              </w:rPr>
              <w:fldChar w:fldCharType="end"/>
            </w:r>
          </w:hyperlink>
        </w:p>
        <w:p w:rsidR="00AC4744" w:rsidRDefault="00044B6D">
          <w:pPr>
            <w:pStyle w:val="TOC3"/>
            <w:tabs>
              <w:tab w:val="left" w:pos="1440"/>
              <w:tab w:val="right" w:leader="dot" w:pos="9345"/>
            </w:tabs>
            <w:rPr>
              <w:rFonts w:eastAsiaTheme="minorEastAsia" w:cstheme="minorBidi"/>
              <w:i w:val="0"/>
              <w:iCs w:val="0"/>
              <w:noProof/>
              <w:sz w:val="22"/>
              <w:szCs w:val="22"/>
              <w:lang w:eastAsia="et-EE"/>
            </w:rPr>
          </w:pPr>
          <w:hyperlink w:anchor="_Toc195010964" w:history="1">
            <w:r w:rsidR="00AC4744" w:rsidRPr="00304692">
              <w:rPr>
                <w:rStyle w:val="Hyperlink"/>
                <w:noProof/>
              </w:rPr>
              <w:t>3.5.12</w:t>
            </w:r>
            <w:r w:rsidR="00AC4744">
              <w:rPr>
                <w:rFonts w:eastAsiaTheme="minorEastAsia" w:cstheme="minorBidi"/>
                <w:i w:val="0"/>
                <w:iCs w:val="0"/>
                <w:noProof/>
                <w:sz w:val="22"/>
                <w:szCs w:val="22"/>
                <w:lang w:eastAsia="et-EE"/>
              </w:rPr>
              <w:tab/>
            </w:r>
            <w:r w:rsidR="00AC4744" w:rsidRPr="00304692">
              <w:rPr>
                <w:rStyle w:val="Hyperlink"/>
                <w:noProof/>
              </w:rPr>
              <w:t>Detailplaneeringu elluviimiseks vajalikud tegevused</w:t>
            </w:r>
            <w:r w:rsidR="00AC4744">
              <w:rPr>
                <w:noProof/>
                <w:webHidden/>
              </w:rPr>
              <w:tab/>
            </w:r>
            <w:r w:rsidR="00AC4744">
              <w:rPr>
                <w:noProof/>
                <w:webHidden/>
              </w:rPr>
              <w:fldChar w:fldCharType="begin"/>
            </w:r>
            <w:r w:rsidR="00AC4744">
              <w:rPr>
                <w:noProof/>
                <w:webHidden/>
              </w:rPr>
              <w:instrText xml:space="preserve"> PAGEREF _Toc195010964 \h </w:instrText>
            </w:r>
            <w:r w:rsidR="00AC4744">
              <w:rPr>
                <w:noProof/>
                <w:webHidden/>
              </w:rPr>
            </w:r>
            <w:r w:rsidR="00AC4744">
              <w:rPr>
                <w:noProof/>
                <w:webHidden/>
              </w:rPr>
              <w:fldChar w:fldCharType="separate"/>
            </w:r>
            <w:r w:rsidR="000158C2">
              <w:rPr>
                <w:noProof/>
                <w:webHidden/>
              </w:rPr>
              <w:t>9</w:t>
            </w:r>
            <w:r w:rsidR="00AC4744">
              <w:rPr>
                <w:noProof/>
                <w:webHidden/>
              </w:rPr>
              <w:fldChar w:fldCharType="end"/>
            </w:r>
          </w:hyperlink>
        </w:p>
        <w:p w:rsidR="00AC4744" w:rsidRDefault="00044B6D">
          <w:pPr>
            <w:pStyle w:val="TOC3"/>
            <w:tabs>
              <w:tab w:val="left" w:pos="1440"/>
              <w:tab w:val="right" w:leader="dot" w:pos="9345"/>
            </w:tabs>
            <w:rPr>
              <w:rFonts w:eastAsiaTheme="minorEastAsia" w:cstheme="minorBidi"/>
              <w:i w:val="0"/>
              <w:iCs w:val="0"/>
              <w:noProof/>
              <w:sz w:val="22"/>
              <w:szCs w:val="22"/>
              <w:lang w:eastAsia="et-EE"/>
            </w:rPr>
          </w:pPr>
          <w:hyperlink w:anchor="_Toc195010965" w:history="1">
            <w:r w:rsidR="00AC4744" w:rsidRPr="00304692">
              <w:rPr>
                <w:rStyle w:val="Hyperlink"/>
                <w:noProof/>
              </w:rPr>
              <w:t>3.5.13</w:t>
            </w:r>
            <w:r w:rsidR="00AC4744">
              <w:rPr>
                <w:rFonts w:eastAsiaTheme="minorEastAsia" w:cstheme="minorBidi"/>
                <w:i w:val="0"/>
                <w:iCs w:val="0"/>
                <w:noProof/>
                <w:sz w:val="22"/>
                <w:szCs w:val="22"/>
                <w:lang w:eastAsia="et-EE"/>
              </w:rPr>
              <w:tab/>
            </w:r>
            <w:r w:rsidR="00AC4744" w:rsidRPr="00304692">
              <w:rPr>
                <w:rStyle w:val="Hyperlink"/>
                <w:noProof/>
              </w:rPr>
              <w:t>Detailplaneeringu realiseerimisest tulenevate võimalike kahjude hüvitamine</w:t>
            </w:r>
            <w:r w:rsidR="00AC4744">
              <w:rPr>
                <w:noProof/>
                <w:webHidden/>
              </w:rPr>
              <w:tab/>
            </w:r>
            <w:r w:rsidR="00AC4744">
              <w:rPr>
                <w:noProof/>
                <w:webHidden/>
              </w:rPr>
              <w:fldChar w:fldCharType="begin"/>
            </w:r>
            <w:r w:rsidR="00AC4744">
              <w:rPr>
                <w:noProof/>
                <w:webHidden/>
              </w:rPr>
              <w:instrText xml:space="preserve"> PAGEREF _Toc195010965 \h </w:instrText>
            </w:r>
            <w:r w:rsidR="00AC4744">
              <w:rPr>
                <w:noProof/>
                <w:webHidden/>
              </w:rPr>
            </w:r>
            <w:r w:rsidR="00AC4744">
              <w:rPr>
                <w:noProof/>
                <w:webHidden/>
              </w:rPr>
              <w:fldChar w:fldCharType="separate"/>
            </w:r>
            <w:r w:rsidR="000158C2">
              <w:rPr>
                <w:noProof/>
                <w:webHidden/>
              </w:rPr>
              <w:t>11</w:t>
            </w:r>
            <w:r w:rsidR="00AC4744">
              <w:rPr>
                <w:noProof/>
                <w:webHidden/>
              </w:rPr>
              <w:fldChar w:fldCharType="end"/>
            </w:r>
          </w:hyperlink>
        </w:p>
        <w:p w:rsidR="00F155CB" w:rsidRDefault="00157F01">
          <w:pPr>
            <w:pStyle w:val="TOC3"/>
            <w:tabs>
              <w:tab w:val="left" w:pos="1440"/>
              <w:tab w:val="right" w:leader="dot" w:pos="9346"/>
            </w:tabs>
            <w:rPr>
              <w:i w:val="0"/>
              <w:iCs w:val="0"/>
              <w:sz w:val="22"/>
              <w:szCs w:val="22"/>
              <w:lang w:eastAsia="et-EE"/>
            </w:rPr>
          </w:pPr>
          <w:r>
            <w:rPr>
              <w:rStyle w:val="Registrilink"/>
            </w:rPr>
            <w:fldChar w:fldCharType="end"/>
          </w:r>
        </w:p>
      </w:sdtContent>
    </w:sdt>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F155CB">
      <w:pPr>
        <w:jc w:val="both"/>
        <w:rPr>
          <w:rFonts w:cs="Calibri"/>
          <w:szCs w:val="24"/>
        </w:rPr>
      </w:pPr>
    </w:p>
    <w:p w:rsidR="00F155CB" w:rsidRDefault="00157F01" w:rsidP="00AC4744">
      <w:pPr>
        <w:pStyle w:val="Heading1"/>
      </w:pPr>
      <w:bookmarkStart w:id="1" w:name="_Toc195010940"/>
      <w:r>
        <w:t>Planeeringu KOOSSEIS</w:t>
      </w:r>
      <w:bookmarkEnd w:id="1"/>
    </w:p>
    <w:p w:rsidR="00F155CB" w:rsidRDefault="00F155CB">
      <w:pPr>
        <w:jc w:val="both"/>
        <w:rPr>
          <w:szCs w:val="24"/>
        </w:rPr>
      </w:pPr>
    </w:p>
    <w:p w:rsidR="00F155CB" w:rsidRDefault="00F155CB">
      <w:pPr>
        <w:jc w:val="both"/>
        <w:rPr>
          <w:rFonts w:ascii="Times New Roman" w:eastAsia="Calibri" w:hAnsi="Times New Roman"/>
          <w:szCs w:val="24"/>
        </w:rPr>
      </w:pPr>
    </w:p>
    <w:tbl>
      <w:tblPr>
        <w:tblW w:w="8798" w:type="dxa"/>
        <w:tblInd w:w="196" w:type="dxa"/>
        <w:tblLayout w:type="fixed"/>
        <w:tblLook w:val="0000" w:firstRow="0" w:lastRow="0" w:firstColumn="0" w:lastColumn="0" w:noHBand="0" w:noVBand="0"/>
      </w:tblPr>
      <w:tblGrid>
        <w:gridCol w:w="1996"/>
        <w:gridCol w:w="2594"/>
        <w:gridCol w:w="2791"/>
        <w:gridCol w:w="1417"/>
      </w:tblGrid>
      <w:tr w:rsidR="00F155CB" w:rsidTr="00CB60BC">
        <w:trPr>
          <w:trHeight w:val="1"/>
        </w:trPr>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F155CB" w:rsidRDefault="00157F01">
            <w:pPr>
              <w:widowControl w:val="0"/>
              <w:rPr>
                <w:rFonts w:ascii="Times New Roman" w:eastAsia="Calibri" w:hAnsi="Times New Roman"/>
                <w:szCs w:val="24"/>
              </w:rPr>
            </w:pPr>
            <w:r>
              <w:rPr>
                <w:rFonts w:ascii="Times New Roman" w:eastAsia="Calibri" w:hAnsi="Times New Roman"/>
                <w:b/>
                <w:szCs w:val="24"/>
              </w:rPr>
              <w:t>Tekstiline osa</w:t>
            </w:r>
          </w:p>
        </w:tc>
        <w:tc>
          <w:tcPr>
            <w:tcW w:w="2594" w:type="dxa"/>
            <w:tcBorders>
              <w:top w:val="single" w:sz="4" w:space="0" w:color="000000"/>
              <w:left w:val="single" w:sz="4" w:space="0" w:color="000000"/>
              <w:bottom w:val="single" w:sz="4" w:space="0" w:color="000000"/>
              <w:right w:val="single" w:sz="4" w:space="0" w:color="000000"/>
            </w:tcBorders>
            <w:shd w:val="clear" w:color="000000" w:fill="FFFFFF"/>
          </w:tcPr>
          <w:p w:rsidR="00F155CB" w:rsidRDefault="00157F01">
            <w:pPr>
              <w:widowControl w:val="0"/>
              <w:rPr>
                <w:rFonts w:ascii="Times New Roman" w:eastAsia="Calibri" w:hAnsi="Times New Roman"/>
                <w:szCs w:val="24"/>
              </w:rPr>
            </w:pPr>
            <w:r>
              <w:rPr>
                <w:rFonts w:ascii="Times New Roman" w:eastAsia="Calibri" w:hAnsi="Times New Roman"/>
                <w:szCs w:val="24"/>
              </w:rPr>
              <w:t>Tiitelleht</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155CB" w:rsidRDefault="00F155CB">
            <w:pPr>
              <w:widowControl w:val="0"/>
              <w:rPr>
                <w:rFonts w:ascii="Times New Roman" w:eastAsia="Calibri"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F155CB" w:rsidRDefault="00F155CB">
            <w:pPr>
              <w:widowControl w:val="0"/>
              <w:rPr>
                <w:rFonts w:ascii="Times New Roman" w:eastAsia="Calibri" w:hAnsi="Times New Roman"/>
                <w:szCs w:val="24"/>
              </w:rPr>
            </w:pPr>
          </w:p>
        </w:tc>
      </w:tr>
      <w:tr w:rsidR="00F155CB" w:rsidTr="00CB60BC">
        <w:trPr>
          <w:trHeight w:val="1"/>
        </w:trPr>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F155CB" w:rsidRDefault="00F155CB">
            <w:pPr>
              <w:widowControl w:val="0"/>
              <w:rPr>
                <w:rFonts w:ascii="Times New Roman" w:eastAsia="Calibri"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Pr>
          <w:p w:rsidR="00F155CB" w:rsidRDefault="00157F01">
            <w:pPr>
              <w:widowControl w:val="0"/>
              <w:rPr>
                <w:rFonts w:ascii="Times New Roman" w:eastAsia="Calibri" w:hAnsi="Times New Roman"/>
                <w:szCs w:val="24"/>
              </w:rPr>
            </w:pPr>
            <w:r>
              <w:rPr>
                <w:rFonts w:ascii="Times New Roman" w:eastAsia="Calibri" w:hAnsi="Times New Roman"/>
                <w:szCs w:val="24"/>
              </w:rPr>
              <w:t>Sisukord</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155CB" w:rsidRDefault="00F155CB">
            <w:pPr>
              <w:widowControl w:val="0"/>
              <w:rPr>
                <w:rFonts w:ascii="Times New Roman" w:eastAsia="Calibri"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F155CB" w:rsidRDefault="00F155CB">
            <w:pPr>
              <w:widowControl w:val="0"/>
              <w:rPr>
                <w:rFonts w:ascii="Times New Roman" w:eastAsia="Calibri" w:hAnsi="Times New Roman"/>
                <w:szCs w:val="24"/>
              </w:rPr>
            </w:pPr>
          </w:p>
        </w:tc>
      </w:tr>
      <w:tr w:rsidR="00616066" w:rsidTr="00CB60BC">
        <w:trPr>
          <w:trHeight w:val="1"/>
        </w:trPr>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pPr>
              <w:widowControl w:val="0"/>
              <w:rPr>
                <w:rFonts w:ascii="Times New Roman" w:eastAsia="Calibri"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pPr>
              <w:widowControl w:val="0"/>
              <w:rPr>
                <w:rFonts w:ascii="Times New Roman" w:eastAsia="Calibri" w:hAnsi="Times New Roman"/>
                <w:szCs w:val="24"/>
              </w:rPr>
            </w:pPr>
            <w:r>
              <w:rPr>
                <w:rFonts w:ascii="Times New Roman" w:eastAsia="Calibri" w:hAnsi="Times New Roman"/>
                <w:szCs w:val="24"/>
              </w:rPr>
              <w:t>Seletuskiri</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616066" w:rsidRDefault="00616066">
            <w:pPr>
              <w:widowControl w:val="0"/>
              <w:rPr>
                <w:rFonts w:ascii="Times New Roman" w:eastAsia="Calibri"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0158C2" w:rsidP="000158C2">
            <w:r w:rsidRPr="000158C2">
              <w:t>4.06.2025</w:t>
            </w:r>
          </w:p>
        </w:tc>
      </w:tr>
      <w:tr w:rsidR="00616066" w:rsidTr="00CB60BC">
        <w:trPr>
          <w:trHeight w:val="1"/>
        </w:trPr>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pPr>
              <w:widowControl w:val="0"/>
              <w:rPr>
                <w:rFonts w:ascii="Times New Roman" w:eastAsia="Calibri" w:hAnsi="Times New Roman"/>
                <w:b/>
                <w:szCs w:val="24"/>
              </w:rPr>
            </w:pPr>
            <w:r>
              <w:rPr>
                <w:rFonts w:ascii="Times New Roman" w:eastAsia="Calibri" w:hAnsi="Times New Roman"/>
                <w:b/>
                <w:szCs w:val="24"/>
              </w:rPr>
              <w:t>Joonised</w:t>
            </w:r>
          </w:p>
        </w:tc>
        <w:tc>
          <w:tcPr>
            <w:tcW w:w="2594"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pPr>
              <w:widowControl w:val="0"/>
              <w:rPr>
                <w:rFonts w:ascii="Times New Roman" w:eastAsia="Calibri" w:hAnsi="Times New Roman"/>
                <w:szCs w:val="24"/>
              </w:rPr>
            </w:pPr>
            <w:r>
              <w:rPr>
                <w:rFonts w:ascii="Times New Roman" w:eastAsia="Calibri" w:hAnsi="Times New Roman"/>
                <w:szCs w:val="24"/>
              </w:rPr>
              <w:t>Joonis 1</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616066" w:rsidRDefault="00616066">
            <w:pPr>
              <w:widowControl w:val="0"/>
              <w:rPr>
                <w:rFonts w:ascii="Times New Roman" w:eastAsia="Calibri" w:hAnsi="Times New Roman"/>
                <w:szCs w:val="24"/>
              </w:rPr>
            </w:pPr>
            <w:r>
              <w:rPr>
                <w:rFonts w:ascii="Times New Roman" w:eastAsia="Calibri" w:hAnsi="Times New Roman"/>
                <w:szCs w:val="24"/>
              </w:rPr>
              <w:t>Asukohaskeem</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r w:rsidRPr="00FF20A8">
              <w:t>4.06.2025</w:t>
            </w:r>
          </w:p>
        </w:tc>
      </w:tr>
      <w:tr w:rsidR="00616066" w:rsidTr="00CB60BC">
        <w:trPr>
          <w:trHeight w:val="1"/>
        </w:trPr>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pPr>
              <w:widowControl w:val="0"/>
              <w:rPr>
                <w:rFonts w:ascii="Times New Roman" w:eastAsia="Calibri"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rsidP="008E5D49">
            <w:pPr>
              <w:widowControl w:val="0"/>
              <w:rPr>
                <w:rFonts w:ascii="Times New Roman" w:eastAsia="Calibri" w:hAnsi="Times New Roman"/>
                <w:szCs w:val="24"/>
              </w:rPr>
            </w:pPr>
            <w:r>
              <w:rPr>
                <w:rFonts w:ascii="Times New Roman" w:eastAsia="Calibri" w:hAnsi="Times New Roman"/>
                <w:szCs w:val="24"/>
              </w:rPr>
              <w:t>Joonis 2</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616066" w:rsidRDefault="00616066">
            <w:pPr>
              <w:widowControl w:val="0"/>
              <w:rPr>
                <w:rFonts w:ascii="Times New Roman" w:eastAsia="Calibri" w:hAnsi="Times New Roman"/>
                <w:szCs w:val="24"/>
              </w:rPr>
            </w:pPr>
            <w:r>
              <w:rPr>
                <w:rFonts w:ascii="Times New Roman" w:eastAsia="Calibri" w:hAnsi="Times New Roman"/>
                <w:szCs w:val="24"/>
              </w:rPr>
              <w:t>Tugijoonis</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r w:rsidRPr="00FF20A8">
              <w:t>4.06.2025</w:t>
            </w:r>
          </w:p>
        </w:tc>
      </w:tr>
      <w:tr w:rsidR="00616066" w:rsidTr="00CB60BC">
        <w:trPr>
          <w:trHeight w:val="1"/>
        </w:trPr>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pPr>
              <w:widowControl w:val="0"/>
              <w:rPr>
                <w:rFonts w:ascii="Times New Roman" w:eastAsia="Calibri"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rsidP="008E5D49">
            <w:pPr>
              <w:widowControl w:val="0"/>
              <w:rPr>
                <w:rFonts w:ascii="Times New Roman" w:eastAsia="Calibri" w:hAnsi="Times New Roman"/>
                <w:szCs w:val="24"/>
              </w:rPr>
            </w:pPr>
            <w:r>
              <w:rPr>
                <w:rFonts w:ascii="Times New Roman" w:eastAsia="Calibri" w:hAnsi="Times New Roman"/>
                <w:szCs w:val="24"/>
              </w:rPr>
              <w:t>Joonis 3</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616066" w:rsidRDefault="00616066">
            <w:pPr>
              <w:widowControl w:val="0"/>
              <w:rPr>
                <w:rFonts w:ascii="Times New Roman" w:eastAsia="Calibri" w:hAnsi="Times New Roman"/>
                <w:szCs w:val="24"/>
              </w:rPr>
            </w:pPr>
            <w:r>
              <w:rPr>
                <w:rFonts w:ascii="Times New Roman" w:eastAsia="Calibri" w:hAnsi="Times New Roman"/>
                <w:szCs w:val="24"/>
              </w:rPr>
              <w:t>Põhijoonis</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r w:rsidRPr="00FF20A8">
              <w:t>4.06.2025</w:t>
            </w:r>
          </w:p>
        </w:tc>
      </w:tr>
      <w:tr w:rsidR="00616066" w:rsidTr="00CB60BC">
        <w:trPr>
          <w:trHeight w:val="1"/>
        </w:trPr>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pPr>
              <w:widowControl w:val="0"/>
              <w:rPr>
                <w:rFonts w:ascii="Times New Roman" w:eastAsia="Calibri"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rsidP="008E5D49">
            <w:pPr>
              <w:widowControl w:val="0"/>
              <w:rPr>
                <w:rFonts w:ascii="Times New Roman" w:eastAsia="Calibri" w:hAnsi="Times New Roman"/>
                <w:szCs w:val="24"/>
              </w:rPr>
            </w:pPr>
            <w:r>
              <w:rPr>
                <w:rFonts w:ascii="Times New Roman" w:eastAsia="Calibri" w:hAnsi="Times New Roman"/>
                <w:szCs w:val="24"/>
              </w:rPr>
              <w:t>Joonis 4</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616066" w:rsidRDefault="00616066" w:rsidP="00864047">
            <w:pPr>
              <w:widowControl w:val="0"/>
              <w:rPr>
                <w:rFonts w:ascii="Times New Roman" w:eastAsia="Calibri" w:hAnsi="Times New Roman"/>
                <w:szCs w:val="24"/>
              </w:rPr>
            </w:pPr>
            <w:r>
              <w:rPr>
                <w:rFonts w:ascii="Times New Roman" w:eastAsia="Calibri" w:hAnsi="Times New Roman"/>
                <w:szCs w:val="24"/>
              </w:rPr>
              <w:t>Illustratsioon</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616066" w:rsidRDefault="00616066">
            <w:r w:rsidRPr="00FF20A8">
              <w:t>4.06.2025</w:t>
            </w:r>
          </w:p>
        </w:tc>
      </w:tr>
    </w:tbl>
    <w:p w:rsidR="00F155CB" w:rsidRDefault="00F155CB">
      <w:pPr>
        <w:rPr>
          <w:szCs w:val="24"/>
        </w:rPr>
      </w:pPr>
    </w:p>
    <w:p w:rsidR="00F155CB" w:rsidRDefault="00F155CB">
      <w:pPr>
        <w:jc w:val="both"/>
        <w:rPr>
          <w:szCs w:val="24"/>
        </w:rPr>
      </w:pPr>
    </w:p>
    <w:p w:rsidR="00F155CB" w:rsidRDefault="00F155CB">
      <w:pPr>
        <w:jc w:val="both"/>
        <w:rPr>
          <w:szCs w:val="24"/>
        </w:rPr>
      </w:pPr>
      <w:bookmarkStart w:id="2" w:name="_GoBack"/>
      <w:bookmarkEnd w:id="2"/>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F155CB" w:rsidRDefault="00F155CB">
      <w:pPr>
        <w:jc w:val="both"/>
        <w:rPr>
          <w:szCs w:val="24"/>
        </w:rPr>
      </w:pPr>
    </w:p>
    <w:p w:rsidR="00AC4744" w:rsidRDefault="00AC4744">
      <w:pPr>
        <w:jc w:val="both"/>
        <w:rPr>
          <w:szCs w:val="24"/>
        </w:rPr>
      </w:pPr>
    </w:p>
    <w:p w:rsidR="00F155CB" w:rsidRDefault="00F155CB">
      <w:pPr>
        <w:jc w:val="both"/>
        <w:rPr>
          <w:szCs w:val="24"/>
        </w:rPr>
      </w:pPr>
    </w:p>
    <w:p w:rsidR="00F155CB" w:rsidRDefault="00F155CB">
      <w:pPr>
        <w:jc w:val="both"/>
        <w:rPr>
          <w:szCs w:val="24"/>
        </w:rPr>
      </w:pPr>
    </w:p>
    <w:p w:rsidR="00F155CB" w:rsidRDefault="00157F01" w:rsidP="00AC4744">
      <w:pPr>
        <w:pStyle w:val="Heading1"/>
      </w:pPr>
      <w:bookmarkStart w:id="3" w:name="_Toc195010941"/>
      <w:r>
        <w:t>SELETUSKIRI</w:t>
      </w:r>
      <w:bookmarkEnd w:id="3"/>
    </w:p>
    <w:p w:rsidR="00F155CB" w:rsidRDefault="00F155CB">
      <w:pPr>
        <w:jc w:val="both"/>
        <w:rPr>
          <w:szCs w:val="24"/>
        </w:rPr>
      </w:pPr>
    </w:p>
    <w:p w:rsidR="00F155CB" w:rsidRDefault="00157F01">
      <w:pPr>
        <w:pStyle w:val="Heading2"/>
      </w:pPr>
      <w:bookmarkStart w:id="4" w:name="_Toc195010942"/>
      <w:r>
        <w:t>Detailplaneeringu koostamise alused</w:t>
      </w:r>
      <w:bookmarkEnd w:id="4"/>
    </w:p>
    <w:p w:rsidR="00F155CB" w:rsidRDefault="00F155CB">
      <w:pPr>
        <w:jc w:val="both"/>
        <w:rPr>
          <w:szCs w:val="24"/>
        </w:rPr>
      </w:pPr>
    </w:p>
    <w:p w:rsidR="00F155CB" w:rsidRDefault="00157F01">
      <w:pPr>
        <w:jc w:val="both"/>
        <w:rPr>
          <w:rFonts w:ascii="Times New Roman" w:hAnsi="Times New Roman"/>
          <w:szCs w:val="24"/>
        </w:rPr>
      </w:pPr>
      <w:r>
        <w:rPr>
          <w:rFonts w:ascii="Times New Roman" w:hAnsi="Times New Roman"/>
          <w:szCs w:val="24"/>
        </w:rPr>
        <w:t>Detailplaneering hõlmab Pärnu linnas Riia mnt 18</w:t>
      </w:r>
      <w:r w:rsidR="008E5D49">
        <w:rPr>
          <w:rFonts w:ascii="Times New Roman" w:hAnsi="Times New Roman"/>
          <w:szCs w:val="24"/>
        </w:rPr>
        <w:t>7</w:t>
      </w:r>
      <w:r>
        <w:rPr>
          <w:rFonts w:ascii="Times New Roman" w:hAnsi="Times New Roman"/>
          <w:szCs w:val="24"/>
        </w:rPr>
        <w:t xml:space="preserve"> kinnistut. Planeeringuala suurus on 1</w:t>
      </w:r>
      <w:r w:rsidR="008E5D49">
        <w:rPr>
          <w:rFonts w:ascii="Times New Roman" w:hAnsi="Times New Roman"/>
          <w:szCs w:val="24"/>
        </w:rPr>
        <w:t>252</w:t>
      </w:r>
      <w:r>
        <w:rPr>
          <w:rFonts w:ascii="Times New Roman" w:hAnsi="Times New Roman"/>
          <w:szCs w:val="24"/>
        </w:rPr>
        <w:t xml:space="preserve"> m</w:t>
      </w:r>
      <w:r>
        <w:rPr>
          <w:rFonts w:ascii="Times New Roman" w:hAnsi="Times New Roman"/>
          <w:szCs w:val="24"/>
          <w:vertAlign w:val="superscript"/>
        </w:rPr>
        <w:t>2</w:t>
      </w:r>
      <w:r>
        <w:rPr>
          <w:rFonts w:ascii="Times New Roman" w:hAnsi="Times New Roman"/>
          <w:szCs w:val="24"/>
        </w:rPr>
        <w:t xml:space="preserve">. </w:t>
      </w:r>
    </w:p>
    <w:p w:rsidR="00F155CB" w:rsidRDefault="00157F01">
      <w:pPr>
        <w:jc w:val="both"/>
        <w:rPr>
          <w:rFonts w:ascii="Times New Roman" w:hAnsi="Times New Roman"/>
          <w:szCs w:val="24"/>
        </w:rPr>
      </w:pPr>
      <w:r>
        <w:rPr>
          <w:rFonts w:ascii="Times New Roman" w:hAnsi="Times New Roman"/>
          <w:szCs w:val="24"/>
        </w:rPr>
        <w:t xml:space="preserve">Detailplaneeringu koostamise aluseks on Pärnu Linnavalitsuse korraldus nr </w:t>
      </w:r>
      <w:r w:rsidR="008E5D49" w:rsidRPr="008E5D49">
        <w:rPr>
          <w:rFonts w:ascii="Times New Roman" w:hAnsi="Times New Roman"/>
          <w:szCs w:val="24"/>
        </w:rPr>
        <w:t xml:space="preserve">614 </w:t>
      </w:r>
      <w:r w:rsidR="008E5D49">
        <w:rPr>
          <w:rFonts w:ascii="Times New Roman" w:hAnsi="Times New Roman"/>
          <w:szCs w:val="24"/>
        </w:rPr>
        <w:t>(</w:t>
      </w:r>
      <w:r w:rsidR="008E5D49" w:rsidRPr="008E5D49">
        <w:rPr>
          <w:rFonts w:ascii="Times New Roman" w:hAnsi="Times New Roman"/>
          <w:szCs w:val="24"/>
        </w:rPr>
        <w:t>07.10.2024</w:t>
      </w:r>
      <w:r w:rsidR="008E5D49">
        <w:rPr>
          <w:rFonts w:ascii="Times New Roman" w:hAnsi="Times New Roman"/>
          <w:szCs w:val="24"/>
        </w:rPr>
        <w:t>)</w:t>
      </w:r>
      <w:r w:rsidR="008E5D49" w:rsidRPr="008E5D49">
        <w:rPr>
          <w:rFonts w:ascii="Times New Roman" w:hAnsi="Times New Roman"/>
          <w:szCs w:val="24"/>
        </w:rPr>
        <w:t xml:space="preserve"> </w:t>
      </w:r>
      <w:r>
        <w:rPr>
          <w:rFonts w:ascii="Times New Roman" w:hAnsi="Times New Roman"/>
          <w:szCs w:val="24"/>
        </w:rPr>
        <w:t>algatada Pärnu linnas Riia mnt 18</w:t>
      </w:r>
      <w:r w:rsidR="008E5D49">
        <w:rPr>
          <w:rFonts w:ascii="Times New Roman" w:hAnsi="Times New Roman"/>
          <w:szCs w:val="24"/>
        </w:rPr>
        <w:t>7</w:t>
      </w:r>
      <w:r>
        <w:rPr>
          <w:rFonts w:ascii="Times New Roman" w:hAnsi="Times New Roman"/>
          <w:szCs w:val="24"/>
        </w:rPr>
        <w:t xml:space="preserve"> kinnistu detailplaneering. Lisaks on aluseks võetud  OÜ </w:t>
      </w:r>
      <w:r w:rsidR="008E5D49">
        <w:rPr>
          <w:rFonts w:ascii="Times New Roman" w:hAnsi="Times New Roman"/>
          <w:szCs w:val="24"/>
        </w:rPr>
        <w:t>Pärnu Maamõõduteenistus maa-ala ja tehnovõrkude plaan</w:t>
      </w:r>
      <w:r>
        <w:rPr>
          <w:rFonts w:ascii="Times New Roman" w:hAnsi="Times New Roman"/>
          <w:szCs w:val="24"/>
        </w:rPr>
        <w:t xml:space="preserve"> (töö nr </w:t>
      </w:r>
      <w:r w:rsidR="008E5D49">
        <w:rPr>
          <w:rFonts w:ascii="Times New Roman" w:hAnsi="Times New Roman"/>
          <w:szCs w:val="24"/>
        </w:rPr>
        <w:t>TM-234/24).</w:t>
      </w:r>
      <w:r>
        <w:rPr>
          <w:rFonts w:ascii="Times New Roman" w:hAnsi="Times New Roman"/>
          <w:szCs w:val="24"/>
        </w:rPr>
        <w:t xml:space="preserve"> Arvestatud on Pärnu linna asustusüksuse üldplaneeringu 2025+.</w:t>
      </w:r>
    </w:p>
    <w:p w:rsidR="00F155CB" w:rsidRDefault="00F155CB"/>
    <w:p w:rsidR="00F155CB" w:rsidRDefault="00157F01">
      <w:pPr>
        <w:pStyle w:val="Heading2"/>
      </w:pPr>
      <w:bookmarkStart w:id="5" w:name="_Toc195010943"/>
      <w:r>
        <w:t>Detailplaneeringu koostamise ülesanded</w:t>
      </w:r>
      <w:bookmarkEnd w:id="5"/>
    </w:p>
    <w:p w:rsidR="00F155CB" w:rsidRDefault="00F155CB"/>
    <w:p w:rsidR="00F155CB" w:rsidRDefault="00157F01" w:rsidP="00DA4906">
      <w:pPr>
        <w:jc w:val="both"/>
        <w:rPr>
          <w:rFonts w:ascii="Times New Roman" w:hAnsi="Times New Roman"/>
        </w:rPr>
      </w:pPr>
      <w:r>
        <w:rPr>
          <w:rFonts w:ascii="Times New Roman" w:hAnsi="Times New Roman"/>
        </w:rPr>
        <w:t>Detailplaneeringu eesmärk on kinnistu maakasutuse</w:t>
      </w:r>
      <w:r w:rsidR="00DA4906">
        <w:rPr>
          <w:rFonts w:ascii="Times New Roman" w:hAnsi="Times New Roman"/>
        </w:rPr>
        <w:t xml:space="preserve"> sihtotstarbe muutmine ärimaaks eesmärgiga</w:t>
      </w:r>
      <w:r>
        <w:rPr>
          <w:rFonts w:ascii="Times New Roman" w:hAnsi="Times New Roman"/>
        </w:rPr>
        <w:t xml:space="preserve"> </w:t>
      </w:r>
      <w:r w:rsidR="00DA4906">
        <w:rPr>
          <w:rFonts w:ascii="Times New Roman" w:hAnsi="Times New Roman"/>
        </w:rPr>
        <w:t>püstitada</w:t>
      </w:r>
      <w:r>
        <w:rPr>
          <w:rFonts w:ascii="Times New Roman" w:hAnsi="Times New Roman"/>
        </w:rPr>
        <w:t xml:space="preserve"> krundile </w:t>
      </w:r>
      <w:r w:rsidR="00DA4906">
        <w:rPr>
          <w:rFonts w:ascii="Times New Roman" w:hAnsi="Times New Roman"/>
        </w:rPr>
        <w:t>väike autosalong. Planeeringuga</w:t>
      </w:r>
      <w:r>
        <w:rPr>
          <w:rFonts w:ascii="Times New Roman" w:hAnsi="Times New Roman"/>
        </w:rPr>
        <w:t xml:space="preserve"> määrata</w:t>
      </w:r>
      <w:r w:rsidR="00DA4906">
        <w:rPr>
          <w:rFonts w:ascii="Times New Roman" w:hAnsi="Times New Roman"/>
        </w:rPr>
        <w:t>kse ehitusõigus,</w:t>
      </w:r>
      <w:r>
        <w:rPr>
          <w:rFonts w:ascii="Times New Roman" w:hAnsi="Times New Roman"/>
        </w:rPr>
        <w:t xml:space="preserve"> arhitektuursed ja linnaehituslikud tingimused. Krundipiiride muutmist</w:t>
      </w:r>
      <w:r w:rsidR="00DA4906">
        <w:rPr>
          <w:rFonts w:ascii="Times New Roman" w:hAnsi="Times New Roman"/>
        </w:rPr>
        <w:t xml:space="preserve"> </w:t>
      </w:r>
      <w:r>
        <w:rPr>
          <w:rFonts w:ascii="Times New Roman" w:hAnsi="Times New Roman"/>
        </w:rPr>
        <w:t xml:space="preserve">ei  kavandata. </w:t>
      </w:r>
    </w:p>
    <w:p w:rsidR="00F155CB" w:rsidRDefault="00F155CB">
      <w:pPr>
        <w:jc w:val="both"/>
        <w:rPr>
          <w:rFonts w:ascii="Times New Roman" w:hAnsi="Times New Roman"/>
        </w:rPr>
      </w:pPr>
    </w:p>
    <w:p w:rsidR="00F155CB" w:rsidRDefault="00157F01">
      <w:pPr>
        <w:pStyle w:val="Heading2"/>
      </w:pPr>
      <w:bookmarkStart w:id="6" w:name="_Toc195010944"/>
      <w:r>
        <w:t>KASUTATUD ABIMATERJALID JA DOKUMENDID</w:t>
      </w:r>
      <w:bookmarkEnd w:id="6"/>
    </w:p>
    <w:p w:rsidR="00CA008A" w:rsidRDefault="00CA008A" w:rsidP="00CA008A"/>
    <w:p w:rsidR="00CA008A" w:rsidRPr="00CA008A" w:rsidRDefault="00CA008A" w:rsidP="00CA008A">
      <w:pPr>
        <w:pStyle w:val="ListParagraph"/>
        <w:numPr>
          <w:ilvl w:val="0"/>
          <w:numId w:val="8"/>
        </w:numPr>
        <w:rPr>
          <w:rFonts w:ascii="Times New Roman" w:hAnsi="Times New Roman"/>
        </w:rPr>
      </w:pPr>
      <w:r w:rsidRPr="00CA008A">
        <w:rPr>
          <w:rFonts w:ascii="Times New Roman" w:hAnsi="Times New Roman"/>
        </w:rPr>
        <w:t>Planeerimisseadus (väljandja Riigikogu, vastu võetud 28.01.2015)</w:t>
      </w:r>
    </w:p>
    <w:p w:rsidR="00CA008A" w:rsidRPr="00CA008A" w:rsidRDefault="00CA008A" w:rsidP="00CA008A">
      <w:pPr>
        <w:pStyle w:val="ListParagraph"/>
        <w:numPr>
          <w:ilvl w:val="0"/>
          <w:numId w:val="8"/>
        </w:numPr>
        <w:rPr>
          <w:rFonts w:ascii="Times New Roman" w:hAnsi="Times New Roman"/>
        </w:rPr>
      </w:pPr>
      <w:r w:rsidRPr="00CA008A">
        <w:rPr>
          <w:rFonts w:ascii="Times New Roman" w:hAnsi="Times New Roman"/>
        </w:rPr>
        <w:t>Ehitusseadustik (väljandja Riigikogu, vastu võetud 11.02.2015)</w:t>
      </w:r>
    </w:p>
    <w:p w:rsidR="00CA008A" w:rsidRPr="00CA008A" w:rsidRDefault="00CA008A" w:rsidP="00CA008A">
      <w:pPr>
        <w:pStyle w:val="ListParagraph"/>
        <w:numPr>
          <w:ilvl w:val="0"/>
          <w:numId w:val="8"/>
        </w:numPr>
        <w:rPr>
          <w:rFonts w:ascii="Times New Roman" w:hAnsi="Times New Roman"/>
        </w:rPr>
      </w:pPr>
      <w:r w:rsidRPr="00CA008A">
        <w:rPr>
          <w:rFonts w:ascii="Times New Roman" w:hAnsi="Times New Roman"/>
        </w:rPr>
        <w:t>Tuleohutuse seadus (väljaandja Riigikogu, vastu võetud 05.05.2010)</w:t>
      </w:r>
    </w:p>
    <w:p w:rsidR="00CA008A" w:rsidRPr="00CA008A" w:rsidRDefault="00CA008A" w:rsidP="00CA008A">
      <w:pPr>
        <w:pStyle w:val="ListParagraph"/>
        <w:numPr>
          <w:ilvl w:val="0"/>
          <w:numId w:val="8"/>
        </w:numPr>
        <w:rPr>
          <w:rFonts w:ascii="Times New Roman" w:hAnsi="Times New Roman"/>
        </w:rPr>
      </w:pPr>
      <w:r w:rsidRPr="00CA008A">
        <w:rPr>
          <w:rFonts w:ascii="Times New Roman" w:hAnsi="Times New Roman"/>
        </w:rPr>
        <w:t xml:space="preserve"> Pärnu linna asustusüksuse üldplaneeringu 2025+</w:t>
      </w:r>
      <w:r>
        <w:rPr>
          <w:rFonts w:ascii="Times New Roman" w:hAnsi="Times New Roman"/>
        </w:rPr>
        <w:t xml:space="preserve">  </w:t>
      </w:r>
      <w:r w:rsidRPr="00CA008A">
        <w:rPr>
          <w:rFonts w:ascii="Times New Roman" w:hAnsi="Times New Roman"/>
        </w:rPr>
        <w:t xml:space="preserve">(kehtestatud </w:t>
      </w:r>
      <w:r>
        <w:rPr>
          <w:rFonts w:ascii="Times New Roman" w:hAnsi="Times New Roman"/>
        </w:rPr>
        <w:t>Pärnu</w:t>
      </w:r>
      <w:r w:rsidRPr="00CA008A">
        <w:rPr>
          <w:rFonts w:ascii="Times New Roman" w:hAnsi="Times New Roman"/>
        </w:rPr>
        <w:t xml:space="preserve"> Linnavolikogu </w:t>
      </w:r>
      <w:r>
        <w:rPr>
          <w:rFonts w:ascii="Times New Roman" w:hAnsi="Times New Roman"/>
        </w:rPr>
        <w:t>20</w:t>
      </w:r>
      <w:r w:rsidRPr="00CA008A">
        <w:rPr>
          <w:rFonts w:ascii="Times New Roman" w:hAnsi="Times New Roman"/>
        </w:rPr>
        <w:t>.0</w:t>
      </w:r>
      <w:r>
        <w:rPr>
          <w:rFonts w:ascii="Times New Roman" w:hAnsi="Times New Roman"/>
        </w:rPr>
        <w:t>5</w:t>
      </w:r>
      <w:r w:rsidRPr="00CA008A">
        <w:rPr>
          <w:rFonts w:ascii="Times New Roman" w:hAnsi="Times New Roman"/>
        </w:rPr>
        <w:t>.201</w:t>
      </w:r>
      <w:r>
        <w:rPr>
          <w:rFonts w:ascii="Times New Roman" w:hAnsi="Times New Roman"/>
        </w:rPr>
        <w:t>1</w:t>
      </w:r>
      <w:r w:rsidRPr="00CA008A">
        <w:rPr>
          <w:rFonts w:ascii="Times New Roman" w:hAnsi="Times New Roman"/>
        </w:rPr>
        <w:t xml:space="preserve"> otsusega nr </w:t>
      </w:r>
      <w:r>
        <w:rPr>
          <w:rFonts w:ascii="Times New Roman" w:hAnsi="Times New Roman"/>
        </w:rPr>
        <w:t>2</w:t>
      </w:r>
      <w:r w:rsidRPr="00CA008A">
        <w:rPr>
          <w:rFonts w:ascii="Times New Roman" w:hAnsi="Times New Roman"/>
        </w:rPr>
        <w:t>1)</w:t>
      </w:r>
    </w:p>
    <w:p w:rsidR="00CA008A" w:rsidRPr="00CA008A" w:rsidRDefault="00CA008A" w:rsidP="00CA008A">
      <w:pPr>
        <w:pStyle w:val="ListParagraph"/>
        <w:numPr>
          <w:ilvl w:val="0"/>
          <w:numId w:val="8"/>
        </w:numPr>
        <w:rPr>
          <w:rFonts w:ascii="Times New Roman" w:hAnsi="Times New Roman"/>
        </w:rPr>
      </w:pPr>
      <w:r w:rsidRPr="00CA008A">
        <w:rPr>
          <w:rFonts w:ascii="Times New Roman" w:hAnsi="Times New Roman"/>
        </w:rPr>
        <w:t xml:space="preserve">Siseministri määrus nr 10 18.02.2021 "Veevõtukoha rajamise, katsetamise, kasutamise, korrashoiu, tähistamise ja teabevahetuse nõuded, tingimused ning kord". </w:t>
      </w:r>
    </w:p>
    <w:p w:rsidR="00CA008A" w:rsidRPr="00CA008A" w:rsidRDefault="00CA008A" w:rsidP="00CA008A">
      <w:pPr>
        <w:pStyle w:val="ListParagraph"/>
        <w:numPr>
          <w:ilvl w:val="0"/>
          <w:numId w:val="8"/>
        </w:numPr>
        <w:rPr>
          <w:rFonts w:ascii="Times New Roman" w:hAnsi="Times New Roman"/>
        </w:rPr>
      </w:pPr>
      <w:r w:rsidRPr="00CA008A">
        <w:rPr>
          <w:rFonts w:ascii="Times New Roman" w:hAnsi="Times New Roman"/>
        </w:rPr>
        <w:t>Siseministri määrus nr 8 16.02.2021 "Tuletõrje veevõtukoha ehitusprojektile esitatavad nõuded".</w:t>
      </w:r>
    </w:p>
    <w:p w:rsidR="00CA008A" w:rsidRPr="00CA008A" w:rsidRDefault="00CA008A" w:rsidP="00CA008A">
      <w:pPr>
        <w:pStyle w:val="ListParagraph"/>
        <w:numPr>
          <w:ilvl w:val="0"/>
          <w:numId w:val="8"/>
        </w:numPr>
        <w:rPr>
          <w:rFonts w:ascii="Times New Roman" w:hAnsi="Times New Roman"/>
        </w:rPr>
      </w:pPr>
      <w:r w:rsidRPr="00CA008A">
        <w:rPr>
          <w:rFonts w:ascii="Times New Roman" w:hAnsi="Times New Roman"/>
        </w:rPr>
        <w:t>EVS 843:2016 "Linnatänavad"</w:t>
      </w:r>
    </w:p>
    <w:p w:rsidR="00CA008A" w:rsidRPr="00CA008A" w:rsidRDefault="00CA008A" w:rsidP="00CA008A">
      <w:pPr>
        <w:pStyle w:val="ListParagraph"/>
        <w:numPr>
          <w:ilvl w:val="0"/>
          <w:numId w:val="8"/>
        </w:numPr>
        <w:rPr>
          <w:rFonts w:ascii="Times New Roman" w:hAnsi="Times New Roman"/>
        </w:rPr>
      </w:pPr>
      <w:r w:rsidRPr="00CA008A">
        <w:rPr>
          <w:rFonts w:ascii="Times New Roman" w:hAnsi="Times New Roman"/>
        </w:rPr>
        <w:t>Keskkonnaministri määrus nr 71 16.12.2016 „Välisõhus leviva müranormtasemed ja mürataseme mõõtmise, määramise ja hindamise meetodid“</w:t>
      </w:r>
    </w:p>
    <w:p w:rsidR="00CA008A" w:rsidRPr="00CA008A" w:rsidRDefault="00CA008A" w:rsidP="00CA008A">
      <w:pPr>
        <w:pStyle w:val="ListParagraph"/>
        <w:numPr>
          <w:ilvl w:val="0"/>
          <w:numId w:val="8"/>
        </w:numPr>
        <w:rPr>
          <w:rFonts w:ascii="Times New Roman" w:hAnsi="Times New Roman"/>
        </w:rPr>
      </w:pPr>
      <w:r w:rsidRPr="00CA008A">
        <w:rPr>
          <w:rFonts w:ascii="Times New Roman" w:hAnsi="Times New Roman"/>
        </w:rPr>
        <w:t>EVS 809-1:2002 "Kuritegevuse ennetamine. Linnaplaneerimine ja arhitektuur."</w:t>
      </w:r>
    </w:p>
    <w:p w:rsidR="00CA008A" w:rsidRPr="00CA008A" w:rsidRDefault="00CA008A" w:rsidP="00CA008A">
      <w:pPr>
        <w:pStyle w:val="ListParagraph"/>
        <w:numPr>
          <w:ilvl w:val="0"/>
          <w:numId w:val="8"/>
        </w:numPr>
        <w:rPr>
          <w:rFonts w:ascii="Times New Roman" w:hAnsi="Times New Roman"/>
        </w:rPr>
      </w:pPr>
      <w:r w:rsidRPr="00CA008A">
        <w:rPr>
          <w:rFonts w:ascii="Times New Roman" w:hAnsi="Times New Roman"/>
        </w:rPr>
        <w:t>EVS 842:2003 „Ehitiste heliisolatsiooninõuded. Kaitse müra eest“</w:t>
      </w:r>
    </w:p>
    <w:p w:rsidR="00F155CB" w:rsidRDefault="00F155CB">
      <w:pPr>
        <w:jc w:val="both"/>
        <w:rPr>
          <w:rFonts w:ascii="Times New Roman" w:hAnsi="Times New Roman"/>
        </w:rPr>
      </w:pPr>
    </w:p>
    <w:p w:rsidR="00565C28" w:rsidRDefault="00565C28">
      <w:pPr>
        <w:jc w:val="both"/>
        <w:rPr>
          <w:rFonts w:ascii="Times New Roman" w:hAnsi="Times New Roman"/>
        </w:rPr>
      </w:pPr>
    </w:p>
    <w:p w:rsidR="00F155CB" w:rsidRDefault="00157F01">
      <w:pPr>
        <w:pStyle w:val="Heading2"/>
      </w:pPr>
      <w:bookmarkStart w:id="7" w:name="_Toc195010945"/>
      <w:r>
        <w:t>Olemasoleva olukorra kirjeldus</w:t>
      </w:r>
      <w:bookmarkEnd w:id="7"/>
    </w:p>
    <w:p w:rsidR="00F155CB" w:rsidRDefault="00F155CB"/>
    <w:p w:rsidR="00F155CB" w:rsidRDefault="00157F01">
      <w:pPr>
        <w:pStyle w:val="Heading3"/>
      </w:pPr>
      <w:bookmarkStart w:id="8" w:name="_Toc195010946"/>
      <w:r>
        <w:t>Planeeritava ala asukoht</w:t>
      </w:r>
      <w:bookmarkEnd w:id="8"/>
    </w:p>
    <w:p w:rsidR="004A232A" w:rsidRPr="004A232A" w:rsidRDefault="004A232A" w:rsidP="004A232A">
      <w:pPr>
        <w:rPr>
          <w:rFonts w:ascii="Times New Roman" w:hAnsi="Times New Roman"/>
        </w:rPr>
      </w:pPr>
      <w:r w:rsidRPr="004A232A">
        <w:rPr>
          <w:rFonts w:ascii="Times New Roman" w:hAnsi="Times New Roman"/>
        </w:rPr>
        <w:t xml:space="preserve">Planeeritav maa-ala asub Pärnus Riia mnt, Papiniidu, Metsa ja Raja tänavate vahelises kvartalis </w:t>
      </w:r>
    </w:p>
    <w:p w:rsidR="004A232A" w:rsidRPr="004A232A" w:rsidRDefault="004A232A" w:rsidP="004A232A">
      <w:pPr>
        <w:rPr>
          <w:rFonts w:ascii="Times New Roman" w:hAnsi="Times New Roman"/>
        </w:rPr>
      </w:pPr>
      <w:r w:rsidRPr="004A232A">
        <w:rPr>
          <w:rFonts w:ascii="Times New Roman" w:hAnsi="Times New Roman"/>
        </w:rPr>
        <w:t xml:space="preserve">suure liiklustihedusega Riia mnt ja Papiniidu ristmiku läheduses. Planeeritava ala kontaktvöönd </w:t>
      </w:r>
    </w:p>
    <w:p w:rsidR="004A232A" w:rsidRPr="004A232A" w:rsidRDefault="004A232A" w:rsidP="004A232A">
      <w:pPr>
        <w:rPr>
          <w:rFonts w:ascii="Times New Roman" w:hAnsi="Times New Roman"/>
        </w:rPr>
      </w:pPr>
      <w:r w:rsidRPr="004A232A">
        <w:rPr>
          <w:rFonts w:ascii="Times New Roman" w:hAnsi="Times New Roman"/>
        </w:rPr>
        <w:t xml:space="preserve">on polüfunktsionaalne, kus paikneb nii elamuid kui ka äri- ja ühiskondlikke hooneid. Piirkonda </w:t>
      </w:r>
    </w:p>
    <w:p w:rsidR="004A232A" w:rsidRDefault="004A232A" w:rsidP="004A232A">
      <w:pPr>
        <w:rPr>
          <w:rFonts w:ascii="Times New Roman" w:hAnsi="Times New Roman"/>
        </w:rPr>
      </w:pPr>
      <w:r w:rsidRPr="004A232A">
        <w:rPr>
          <w:rFonts w:ascii="Times New Roman" w:hAnsi="Times New Roman"/>
        </w:rPr>
        <w:t xml:space="preserve">läbib linna liiklustihedam Riia maantee, millest elamuhoonestus jääb valdavalt planeeritava ala </w:t>
      </w:r>
    </w:p>
    <w:p w:rsidR="004457B9" w:rsidRDefault="004457B9" w:rsidP="004A232A">
      <w:pPr>
        <w:rPr>
          <w:rFonts w:ascii="Times New Roman" w:hAnsi="Times New Roman"/>
        </w:rPr>
      </w:pPr>
    </w:p>
    <w:p w:rsidR="00A472A4" w:rsidRPr="004A232A" w:rsidRDefault="00A472A4" w:rsidP="004A232A">
      <w:pPr>
        <w:rPr>
          <w:rFonts w:ascii="Times New Roman" w:hAnsi="Times New Roman"/>
        </w:rPr>
      </w:pPr>
    </w:p>
    <w:p w:rsidR="004A232A" w:rsidRPr="004A232A" w:rsidRDefault="004A232A" w:rsidP="004A232A">
      <w:pPr>
        <w:rPr>
          <w:rFonts w:ascii="Times New Roman" w:hAnsi="Times New Roman"/>
        </w:rPr>
      </w:pPr>
      <w:r w:rsidRPr="004A232A">
        <w:rPr>
          <w:rFonts w:ascii="Times New Roman" w:hAnsi="Times New Roman"/>
        </w:rPr>
        <w:t xml:space="preserve">poolsele küljele ja ärihoonestus teisele poole maanteed. Planeeringualast üle Riia mnt asuvad </w:t>
      </w:r>
    </w:p>
    <w:p w:rsidR="00F155CB" w:rsidRDefault="004A232A" w:rsidP="004A232A">
      <w:pPr>
        <w:rPr>
          <w:rFonts w:ascii="Times New Roman" w:hAnsi="Times New Roman"/>
        </w:rPr>
      </w:pPr>
      <w:r w:rsidRPr="004A232A">
        <w:rPr>
          <w:rFonts w:ascii="Times New Roman" w:hAnsi="Times New Roman"/>
        </w:rPr>
        <w:t>erinevad kaubanduskeskused sealhulgas Kaubamajakas, Ehituse ABC jt.</w:t>
      </w:r>
    </w:p>
    <w:p w:rsidR="00F155CB" w:rsidRDefault="00F155CB">
      <w:pPr>
        <w:rPr>
          <w:rFonts w:ascii="Times New Roman" w:hAnsi="Times New Roman"/>
        </w:rPr>
      </w:pPr>
    </w:p>
    <w:p w:rsidR="00F155CB" w:rsidRDefault="00157F01">
      <w:pPr>
        <w:pStyle w:val="Heading3"/>
      </w:pPr>
      <w:bookmarkStart w:id="9" w:name="_Toc195010947"/>
      <w:r>
        <w:t>Planeeritava ala ja selle kontaktvööndi üldine iseloomustus</w:t>
      </w:r>
      <w:bookmarkEnd w:id="9"/>
    </w:p>
    <w:p w:rsidR="00F155CB" w:rsidRPr="00A8646D" w:rsidRDefault="00A8646D" w:rsidP="00A8646D">
      <w:pPr>
        <w:rPr>
          <w:rFonts w:ascii="Times New Roman" w:hAnsi="Times New Roman"/>
        </w:rPr>
      </w:pPr>
      <w:r w:rsidRPr="00A8646D">
        <w:rPr>
          <w:rFonts w:ascii="Times New Roman" w:hAnsi="Times New Roman"/>
        </w:rPr>
        <w:t xml:space="preserve">Riia maantee </w:t>
      </w:r>
      <w:r>
        <w:rPr>
          <w:rFonts w:ascii="Times New Roman" w:hAnsi="Times New Roman"/>
        </w:rPr>
        <w:t>on</w:t>
      </w:r>
      <w:r w:rsidRPr="00A8646D">
        <w:rPr>
          <w:rFonts w:ascii="Times New Roman" w:hAnsi="Times New Roman"/>
        </w:rPr>
        <w:t xml:space="preserve"> Pärnu linna visiitkaart, mis pakub linna sisse- ja väljasõidul </w:t>
      </w:r>
      <w:r>
        <w:rPr>
          <w:rFonts w:ascii="Times New Roman" w:hAnsi="Times New Roman"/>
        </w:rPr>
        <w:t xml:space="preserve">vaatepilti </w:t>
      </w:r>
      <w:r w:rsidRPr="00A8646D">
        <w:rPr>
          <w:rFonts w:ascii="Times New Roman" w:hAnsi="Times New Roman"/>
        </w:rPr>
        <w:t>teeservi palistavast ja ajalooliselt väärtuslikust puit- ja tellisarhitektuurist. Tegemist on traditsioo</w:t>
      </w:r>
      <w:r>
        <w:rPr>
          <w:rFonts w:ascii="Times New Roman" w:hAnsi="Times New Roman"/>
        </w:rPr>
        <w:t xml:space="preserve">niliselt aktiivse äritänavaga, </w:t>
      </w:r>
      <w:r w:rsidRPr="00A8646D">
        <w:rPr>
          <w:rFonts w:ascii="Times New Roman" w:hAnsi="Times New Roman"/>
        </w:rPr>
        <w:t xml:space="preserve">kus hoonete tavapärasest esinduslikum välimus loob tänavaruumis erilise miljöö.  </w:t>
      </w:r>
    </w:p>
    <w:p w:rsidR="00A8646D" w:rsidRDefault="00A8646D" w:rsidP="00A8646D">
      <w:pPr>
        <w:jc w:val="both"/>
        <w:rPr>
          <w:rFonts w:ascii="Times New Roman" w:hAnsi="Times New Roman"/>
        </w:rPr>
      </w:pPr>
      <w:r>
        <w:rPr>
          <w:rFonts w:ascii="Times New Roman" w:hAnsi="Times New Roman"/>
        </w:rPr>
        <w:t>Planeeringuala kontaktvöönd</w:t>
      </w:r>
      <w:r w:rsidRPr="00A8646D">
        <w:rPr>
          <w:rFonts w:ascii="Times New Roman" w:hAnsi="Times New Roman"/>
        </w:rPr>
        <w:t xml:space="preserve"> koosneb Riia maantee tänavajo</w:t>
      </w:r>
      <w:r>
        <w:rPr>
          <w:rFonts w:ascii="Times New Roman" w:hAnsi="Times New Roman"/>
        </w:rPr>
        <w:t xml:space="preserve">onega risti kinnistu sügavusse </w:t>
      </w:r>
      <w:r w:rsidRPr="00A8646D">
        <w:rPr>
          <w:rFonts w:ascii="Times New Roman" w:hAnsi="Times New Roman"/>
        </w:rPr>
        <w:t>ulatuvatest peamiselt ristküliku kujuga kruntides</w:t>
      </w:r>
      <w:r>
        <w:rPr>
          <w:rFonts w:ascii="Times New Roman" w:hAnsi="Times New Roman"/>
        </w:rPr>
        <w:t>t. Kruntide suurus on varieeruv jäädes vahemikku 850-2100 m</w:t>
      </w:r>
      <w:r w:rsidRPr="00A8646D">
        <w:rPr>
          <w:rFonts w:ascii="Times New Roman" w:hAnsi="Times New Roman"/>
          <w:vertAlign w:val="superscript"/>
        </w:rPr>
        <w:t>2</w:t>
      </w:r>
      <w:r>
        <w:rPr>
          <w:rFonts w:ascii="Times New Roman" w:hAnsi="Times New Roman"/>
        </w:rPr>
        <w:t>, keskmine krundi pindala on 1000-1300 m</w:t>
      </w:r>
      <w:r w:rsidRPr="00A8646D">
        <w:rPr>
          <w:rFonts w:ascii="Times New Roman" w:hAnsi="Times New Roman"/>
          <w:vertAlign w:val="superscript"/>
        </w:rPr>
        <w:t>2</w:t>
      </w:r>
      <w:r>
        <w:rPr>
          <w:rFonts w:ascii="Times New Roman" w:hAnsi="Times New Roman"/>
        </w:rPr>
        <w:t xml:space="preserve">. </w:t>
      </w:r>
    </w:p>
    <w:p w:rsidR="00A8646D" w:rsidRPr="00A8646D" w:rsidRDefault="00A8646D" w:rsidP="00A8646D">
      <w:pPr>
        <w:jc w:val="both"/>
        <w:rPr>
          <w:rFonts w:ascii="Times New Roman" w:hAnsi="Times New Roman"/>
        </w:rPr>
      </w:pPr>
      <w:r>
        <w:rPr>
          <w:rFonts w:ascii="Times New Roman" w:hAnsi="Times New Roman"/>
        </w:rPr>
        <w:t xml:space="preserve">Hoonestus on tihe, </w:t>
      </w:r>
      <w:r w:rsidR="001D680A">
        <w:rPr>
          <w:rFonts w:ascii="Times New Roman" w:hAnsi="Times New Roman"/>
        </w:rPr>
        <w:t>enamasti</w:t>
      </w:r>
      <w:r>
        <w:rPr>
          <w:rFonts w:ascii="Times New Roman" w:hAnsi="Times New Roman"/>
        </w:rPr>
        <w:t xml:space="preserve"> paiknevad hooned pikiküljega tänavajoonel. </w:t>
      </w:r>
      <w:r w:rsidR="001D680A">
        <w:rPr>
          <w:rFonts w:ascii="Times New Roman" w:hAnsi="Times New Roman"/>
        </w:rPr>
        <w:t xml:space="preserve">Valdavalt on hoonestus kahekorruseline, millest ülemine on katusekorrus. Katusetüübiks on viil-, kelp, või poolkelpkatus. </w:t>
      </w:r>
    </w:p>
    <w:p w:rsidR="00F155CB" w:rsidRDefault="00F155CB">
      <w:pPr>
        <w:jc w:val="both"/>
        <w:rPr>
          <w:rFonts w:ascii="Times New Roman" w:hAnsi="Times New Roman"/>
        </w:rPr>
      </w:pPr>
    </w:p>
    <w:p w:rsidR="00F155CB" w:rsidRDefault="00F155CB">
      <w:pPr>
        <w:jc w:val="both"/>
        <w:rPr>
          <w:rFonts w:ascii="Times New Roman" w:hAnsi="Times New Roman"/>
        </w:rPr>
      </w:pPr>
    </w:p>
    <w:p w:rsidR="00F155CB" w:rsidRPr="00DD2EB8" w:rsidRDefault="00157F01" w:rsidP="00DD2EB8">
      <w:pPr>
        <w:pStyle w:val="Heading3"/>
      </w:pPr>
      <w:bookmarkStart w:id="10" w:name="_Toc195010948"/>
      <w:r>
        <w:t>Maakasutus ja hoonestus</w:t>
      </w:r>
      <w:bookmarkEnd w:id="10"/>
    </w:p>
    <w:p w:rsidR="00F155CB" w:rsidRDefault="00157F01">
      <w:pPr>
        <w:jc w:val="both"/>
        <w:rPr>
          <w:rFonts w:ascii="Times New Roman" w:hAnsi="Times New Roman"/>
          <w:szCs w:val="24"/>
        </w:rPr>
      </w:pPr>
      <w:r>
        <w:rPr>
          <w:rFonts w:ascii="Times New Roman" w:hAnsi="Times New Roman"/>
          <w:szCs w:val="24"/>
        </w:rPr>
        <w:t>Riia mnt-, Raja-, Papiniidu- ja Metsa tänavatega piirneva</w:t>
      </w:r>
      <w:r w:rsidR="00696EAB">
        <w:rPr>
          <w:rFonts w:ascii="Times New Roman" w:hAnsi="Times New Roman"/>
          <w:szCs w:val="24"/>
        </w:rPr>
        <w:t>s</w:t>
      </w:r>
      <w:r>
        <w:rPr>
          <w:rFonts w:ascii="Times New Roman" w:hAnsi="Times New Roman"/>
          <w:szCs w:val="24"/>
        </w:rPr>
        <w:t xml:space="preserve"> kvartali</w:t>
      </w:r>
      <w:r w:rsidR="00696EAB">
        <w:rPr>
          <w:rFonts w:ascii="Times New Roman" w:hAnsi="Times New Roman"/>
          <w:szCs w:val="24"/>
        </w:rPr>
        <w:t>s</w:t>
      </w:r>
      <w:r>
        <w:rPr>
          <w:rFonts w:ascii="Times New Roman" w:hAnsi="Times New Roman"/>
          <w:szCs w:val="24"/>
        </w:rPr>
        <w:t xml:space="preserve"> </w:t>
      </w:r>
      <w:r w:rsidR="00696EAB">
        <w:rPr>
          <w:rFonts w:ascii="Times New Roman" w:hAnsi="Times New Roman"/>
          <w:szCs w:val="24"/>
        </w:rPr>
        <w:t>on ü</w:t>
      </w:r>
      <w:r>
        <w:rPr>
          <w:rFonts w:ascii="Times New Roman" w:hAnsi="Times New Roman"/>
          <w:szCs w:val="24"/>
        </w:rPr>
        <w:t xml:space="preserve">lekaalus </w:t>
      </w:r>
      <w:r w:rsidR="00696EAB">
        <w:rPr>
          <w:rFonts w:ascii="Times New Roman" w:hAnsi="Times New Roman"/>
          <w:szCs w:val="24"/>
        </w:rPr>
        <w:t xml:space="preserve">üksikelamud ja </w:t>
      </w:r>
      <w:r>
        <w:rPr>
          <w:rFonts w:ascii="Times New Roman" w:hAnsi="Times New Roman"/>
          <w:szCs w:val="24"/>
        </w:rPr>
        <w:t>väiksemad kortermajad</w:t>
      </w:r>
      <w:r w:rsidR="00696EAB">
        <w:rPr>
          <w:rFonts w:ascii="Times New Roman" w:hAnsi="Times New Roman"/>
          <w:szCs w:val="24"/>
        </w:rPr>
        <w:t xml:space="preserve">. Riia maantee ääres on elamufunktsioon seganunud äripindadega. </w:t>
      </w:r>
    </w:p>
    <w:p w:rsidR="00F155CB" w:rsidRDefault="00157F01">
      <w:pPr>
        <w:jc w:val="both"/>
        <w:rPr>
          <w:rFonts w:ascii="Times New Roman" w:hAnsi="Times New Roman"/>
          <w:szCs w:val="24"/>
        </w:rPr>
      </w:pPr>
      <w:r>
        <w:rPr>
          <w:rFonts w:ascii="Times New Roman" w:hAnsi="Times New Roman"/>
          <w:szCs w:val="24"/>
        </w:rPr>
        <w:t>Planeeringualal kehtib Riia mnt, Papiniidu tn, Metsa tn ja Raja tn vahelise maa-ala detailplaneering (kehtestatud Pärnu Linnavalitsuse 28.05.2004 korraldusega nr 564).</w:t>
      </w:r>
    </w:p>
    <w:p w:rsidR="00F155CB" w:rsidRDefault="00F155CB">
      <w:pPr>
        <w:rPr>
          <w:rFonts w:ascii="Times New Roman" w:hAnsi="Times New Roman"/>
          <w:szCs w:val="24"/>
        </w:rPr>
      </w:pPr>
    </w:p>
    <w:p w:rsidR="00F155CB" w:rsidRDefault="00696EAB">
      <w:pPr>
        <w:rPr>
          <w:rFonts w:ascii="Times New Roman" w:hAnsi="Times New Roman"/>
          <w:szCs w:val="24"/>
        </w:rPr>
      </w:pPr>
      <w:r>
        <w:rPr>
          <w:rFonts w:ascii="Times New Roman" w:hAnsi="Times New Roman"/>
          <w:szCs w:val="24"/>
        </w:rPr>
        <w:t>Planeeritava</w:t>
      </w:r>
      <w:r w:rsidR="00157F01">
        <w:rPr>
          <w:rFonts w:ascii="Times New Roman" w:hAnsi="Times New Roman"/>
          <w:szCs w:val="24"/>
        </w:rPr>
        <w:t xml:space="preserve"> kinnistu andmed:</w:t>
      </w:r>
    </w:p>
    <w:tbl>
      <w:tblPr>
        <w:tblStyle w:val="TableGrid"/>
        <w:tblW w:w="6330" w:type="dxa"/>
        <w:tblLayout w:type="fixed"/>
        <w:tblLook w:val="04A0" w:firstRow="1" w:lastRow="0" w:firstColumn="1" w:lastColumn="0" w:noHBand="0" w:noVBand="1"/>
      </w:tblPr>
      <w:tblGrid>
        <w:gridCol w:w="3166"/>
        <w:gridCol w:w="3164"/>
      </w:tblGrid>
      <w:tr w:rsidR="00F155CB">
        <w:tc>
          <w:tcPr>
            <w:tcW w:w="3165" w:type="dxa"/>
          </w:tcPr>
          <w:p w:rsidR="00F155CB" w:rsidRPr="00696EAB" w:rsidRDefault="00157F01">
            <w:pPr>
              <w:rPr>
                <w:rFonts w:ascii="Times New Roman" w:hAnsi="Times New Roman"/>
                <w:szCs w:val="24"/>
              </w:rPr>
            </w:pPr>
            <w:r w:rsidRPr="00696EAB">
              <w:rPr>
                <w:rFonts w:ascii="Times New Roman" w:hAnsi="Times New Roman"/>
                <w:szCs w:val="24"/>
              </w:rPr>
              <w:t>Aadress</w:t>
            </w:r>
          </w:p>
        </w:tc>
        <w:tc>
          <w:tcPr>
            <w:tcW w:w="3164" w:type="dxa"/>
          </w:tcPr>
          <w:p w:rsidR="00F155CB" w:rsidRPr="00696EAB" w:rsidRDefault="00157F01" w:rsidP="00696EAB">
            <w:pPr>
              <w:rPr>
                <w:rFonts w:ascii="Times New Roman" w:hAnsi="Times New Roman"/>
                <w:szCs w:val="24"/>
              </w:rPr>
            </w:pPr>
            <w:r w:rsidRPr="00696EAB">
              <w:rPr>
                <w:rFonts w:ascii="Times New Roman" w:hAnsi="Times New Roman"/>
                <w:szCs w:val="24"/>
              </w:rPr>
              <w:t>Riia mnt 18</w:t>
            </w:r>
            <w:r w:rsidR="00696EAB">
              <w:rPr>
                <w:rFonts w:ascii="Times New Roman" w:hAnsi="Times New Roman"/>
                <w:szCs w:val="24"/>
              </w:rPr>
              <w:t>7</w:t>
            </w:r>
            <w:r w:rsidRPr="00696EAB">
              <w:rPr>
                <w:rFonts w:ascii="Times New Roman" w:hAnsi="Times New Roman"/>
                <w:szCs w:val="24"/>
              </w:rPr>
              <w:t>, Pärnu linn</w:t>
            </w:r>
          </w:p>
        </w:tc>
      </w:tr>
      <w:tr w:rsidR="00F155CB">
        <w:tc>
          <w:tcPr>
            <w:tcW w:w="3165" w:type="dxa"/>
          </w:tcPr>
          <w:p w:rsidR="00F155CB" w:rsidRPr="00696EAB" w:rsidRDefault="00157F01">
            <w:pPr>
              <w:rPr>
                <w:rFonts w:ascii="Times New Roman" w:hAnsi="Times New Roman"/>
                <w:szCs w:val="24"/>
              </w:rPr>
            </w:pPr>
            <w:r w:rsidRPr="00696EAB">
              <w:rPr>
                <w:rFonts w:ascii="Times New Roman" w:hAnsi="Times New Roman"/>
                <w:szCs w:val="24"/>
              </w:rPr>
              <w:t>Katastritunnus</w:t>
            </w:r>
          </w:p>
        </w:tc>
        <w:tc>
          <w:tcPr>
            <w:tcW w:w="3164" w:type="dxa"/>
          </w:tcPr>
          <w:p w:rsidR="00F155CB" w:rsidRPr="00696EAB" w:rsidRDefault="00157F01" w:rsidP="00696EAB">
            <w:pPr>
              <w:rPr>
                <w:rFonts w:ascii="Times New Roman" w:hAnsi="Times New Roman"/>
                <w:szCs w:val="24"/>
              </w:rPr>
            </w:pPr>
            <w:r w:rsidRPr="00696EAB">
              <w:rPr>
                <w:rFonts w:ascii="Times New Roman" w:hAnsi="Times New Roman"/>
                <w:szCs w:val="24"/>
              </w:rPr>
              <w:t>62513:176:</w:t>
            </w:r>
            <w:r w:rsidR="00696EAB">
              <w:rPr>
                <w:rFonts w:ascii="Times New Roman" w:hAnsi="Times New Roman"/>
                <w:szCs w:val="24"/>
              </w:rPr>
              <w:t>2300</w:t>
            </w:r>
          </w:p>
        </w:tc>
      </w:tr>
      <w:tr w:rsidR="00F155CB">
        <w:tc>
          <w:tcPr>
            <w:tcW w:w="3165" w:type="dxa"/>
          </w:tcPr>
          <w:p w:rsidR="00F155CB" w:rsidRPr="00696EAB" w:rsidRDefault="00157F01">
            <w:pPr>
              <w:rPr>
                <w:rFonts w:ascii="Times New Roman" w:hAnsi="Times New Roman"/>
                <w:szCs w:val="24"/>
                <w:vertAlign w:val="superscript"/>
              </w:rPr>
            </w:pPr>
            <w:r w:rsidRPr="00696EAB">
              <w:rPr>
                <w:rFonts w:ascii="Times New Roman" w:hAnsi="Times New Roman"/>
                <w:szCs w:val="24"/>
              </w:rPr>
              <w:t>Olemasolev pindala m</w:t>
            </w:r>
            <w:r w:rsidRPr="00696EAB">
              <w:rPr>
                <w:rFonts w:ascii="Times New Roman" w:hAnsi="Times New Roman"/>
                <w:szCs w:val="24"/>
                <w:vertAlign w:val="superscript"/>
              </w:rPr>
              <w:t>2</w:t>
            </w:r>
          </w:p>
        </w:tc>
        <w:tc>
          <w:tcPr>
            <w:tcW w:w="3164" w:type="dxa"/>
          </w:tcPr>
          <w:p w:rsidR="00F155CB" w:rsidRPr="00696EAB" w:rsidRDefault="00157F01" w:rsidP="00696EAB">
            <w:pPr>
              <w:rPr>
                <w:rFonts w:ascii="Times New Roman" w:hAnsi="Times New Roman"/>
                <w:szCs w:val="24"/>
                <w:vertAlign w:val="superscript"/>
              </w:rPr>
            </w:pPr>
            <w:r w:rsidRPr="00696EAB">
              <w:rPr>
                <w:rFonts w:ascii="Times New Roman" w:hAnsi="Times New Roman"/>
                <w:szCs w:val="24"/>
              </w:rPr>
              <w:t>1</w:t>
            </w:r>
            <w:r w:rsidR="00696EAB">
              <w:rPr>
                <w:rFonts w:ascii="Times New Roman" w:hAnsi="Times New Roman"/>
                <w:szCs w:val="24"/>
              </w:rPr>
              <w:t>252</w:t>
            </w:r>
            <w:r w:rsidRPr="00696EAB">
              <w:rPr>
                <w:rFonts w:ascii="Times New Roman" w:hAnsi="Times New Roman"/>
                <w:szCs w:val="24"/>
              </w:rPr>
              <w:t xml:space="preserve"> m</w:t>
            </w:r>
            <w:r w:rsidRPr="00696EAB">
              <w:rPr>
                <w:rFonts w:ascii="Times New Roman" w:hAnsi="Times New Roman"/>
                <w:szCs w:val="24"/>
                <w:vertAlign w:val="superscript"/>
              </w:rPr>
              <w:t>2</w:t>
            </w:r>
          </w:p>
        </w:tc>
      </w:tr>
      <w:tr w:rsidR="00F155CB">
        <w:tc>
          <w:tcPr>
            <w:tcW w:w="3165" w:type="dxa"/>
          </w:tcPr>
          <w:p w:rsidR="00F155CB" w:rsidRPr="00696EAB" w:rsidRDefault="00157F01">
            <w:pPr>
              <w:rPr>
                <w:rFonts w:ascii="Times New Roman" w:hAnsi="Times New Roman"/>
                <w:szCs w:val="24"/>
              </w:rPr>
            </w:pPr>
            <w:r w:rsidRPr="00696EAB">
              <w:rPr>
                <w:rFonts w:ascii="Times New Roman" w:hAnsi="Times New Roman"/>
                <w:szCs w:val="24"/>
              </w:rPr>
              <w:t>Kasutamise sihtotstarve</w:t>
            </w:r>
          </w:p>
        </w:tc>
        <w:tc>
          <w:tcPr>
            <w:tcW w:w="3164" w:type="dxa"/>
          </w:tcPr>
          <w:p w:rsidR="00F155CB" w:rsidRPr="00696EAB" w:rsidRDefault="00157F01">
            <w:pPr>
              <w:rPr>
                <w:rFonts w:ascii="Times New Roman" w:hAnsi="Times New Roman"/>
                <w:szCs w:val="24"/>
              </w:rPr>
            </w:pPr>
            <w:r w:rsidRPr="00696EAB">
              <w:rPr>
                <w:rFonts w:ascii="Times New Roman" w:hAnsi="Times New Roman"/>
                <w:szCs w:val="24"/>
              </w:rPr>
              <w:t>Elamumaa 100%</w:t>
            </w:r>
          </w:p>
        </w:tc>
      </w:tr>
    </w:tbl>
    <w:p w:rsidR="00F155CB" w:rsidRDefault="00F155CB">
      <w:pPr>
        <w:jc w:val="both"/>
        <w:rPr>
          <w:rFonts w:ascii="Times New Roman" w:hAnsi="Times New Roman"/>
          <w:szCs w:val="24"/>
        </w:rPr>
      </w:pPr>
    </w:p>
    <w:p w:rsidR="00F155CB" w:rsidRDefault="00F155CB">
      <w:pPr>
        <w:jc w:val="both"/>
        <w:rPr>
          <w:rFonts w:ascii="Times New Roman" w:hAnsi="Times New Roman"/>
          <w:szCs w:val="24"/>
        </w:rPr>
      </w:pPr>
    </w:p>
    <w:p w:rsidR="00F155CB" w:rsidRPr="00DD2EB8" w:rsidRDefault="00157F01" w:rsidP="00DD2EB8">
      <w:pPr>
        <w:pStyle w:val="Heading3"/>
      </w:pPr>
      <w:bookmarkStart w:id="11" w:name="_Toc195010949"/>
      <w:r>
        <w:t>Haljastus</w:t>
      </w:r>
      <w:bookmarkEnd w:id="11"/>
    </w:p>
    <w:p w:rsidR="00F155CB" w:rsidRDefault="00DD2EB8">
      <w:pPr>
        <w:jc w:val="both"/>
        <w:rPr>
          <w:rFonts w:ascii="Times New Roman" w:hAnsi="Times New Roman"/>
          <w:szCs w:val="24"/>
        </w:rPr>
      </w:pPr>
      <w:r>
        <w:rPr>
          <w:rFonts w:ascii="Times New Roman" w:hAnsi="Times New Roman"/>
          <w:szCs w:val="24"/>
        </w:rPr>
        <w:t xml:space="preserve">Kinnistul on mõned viljapuud, muu kõrghaljastus puudub. </w:t>
      </w:r>
    </w:p>
    <w:p w:rsidR="00F155CB" w:rsidRDefault="00F155CB">
      <w:pPr>
        <w:jc w:val="both"/>
        <w:rPr>
          <w:rFonts w:ascii="Times New Roman" w:hAnsi="Times New Roman"/>
          <w:szCs w:val="24"/>
        </w:rPr>
      </w:pPr>
    </w:p>
    <w:p w:rsidR="00F155CB" w:rsidRPr="00DD2EB8" w:rsidRDefault="00157F01" w:rsidP="00DD2EB8">
      <w:pPr>
        <w:pStyle w:val="Heading3"/>
      </w:pPr>
      <w:bookmarkStart w:id="12" w:name="_Toc195010950"/>
      <w:r>
        <w:t>Tehnovõrgud</w:t>
      </w:r>
      <w:bookmarkEnd w:id="12"/>
    </w:p>
    <w:p w:rsidR="00F155CB" w:rsidRDefault="00157F01">
      <w:pPr>
        <w:jc w:val="both"/>
        <w:rPr>
          <w:rFonts w:ascii="Times New Roman" w:hAnsi="Times New Roman"/>
          <w:szCs w:val="24"/>
        </w:rPr>
      </w:pPr>
      <w:r>
        <w:rPr>
          <w:rFonts w:ascii="Times New Roman" w:hAnsi="Times New Roman"/>
          <w:szCs w:val="24"/>
        </w:rPr>
        <w:t xml:space="preserve">Planeeringualal on elektrivarustuse liitumine (liitumiskilp Riia mnt </w:t>
      </w:r>
      <w:r w:rsidR="00DD2EB8">
        <w:rPr>
          <w:rFonts w:ascii="Times New Roman" w:hAnsi="Times New Roman"/>
          <w:szCs w:val="24"/>
        </w:rPr>
        <w:t>ääres</w:t>
      </w:r>
      <w:r>
        <w:rPr>
          <w:rFonts w:ascii="Times New Roman" w:hAnsi="Times New Roman"/>
          <w:szCs w:val="24"/>
        </w:rPr>
        <w:t xml:space="preserve"> </w:t>
      </w:r>
      <w:r w:rsidR="00DD2EB8">
        <w:rPr>
          <w:rFonts w:ascii="Times New Roman" w:hAnsi="Times New Roman"/>
          <w:szCs w:val="24"/>
        </w:rPr>
        <w:t>krundi piiril</w:t>
      </w:r>
      <w:r>
        <w:rPr>
          <w:rFonts w:ascii="Times New Roman" w:hAnsi="Times New Roman"/>
          <w:szCs w:val="24"/>
        </w:rPr>
        <w:t xml:space="preserve">), veevarustuse ja reoveekanalisatsiooni liitumine. </w:t>
      </w:r>
      <w:r w:rsidR="00DD2EB8">
        <w:rPr>
          <w:rFonts w:ascii="Times New Roman" w:hAnsi="Times New Roman"/>
          <w:szCs w:val="24"/>
        </w:rPr>
        <w:t xml:space="preserve">Samuti on krundile rajatud sidevarustuse liitumisvõimalus. </w:t>
      </w:r>
      <w:r>
        <w:rPr>
          <w:rFonts w:ascii="Times New Roman" w:hAnsi="Times New Roman"/>
          <w:szCs w:val="24"/>
        </w:rPr>
        <w:t xml:space="preserve"> </w:t>
      </w:r>
    </w:p>
    <w:p w:rsidR="00F155CB" w:rsidRDefault="00F155CB">
      <w:pPr>
        <w:jc w:val="both"/>
        <w:rPr>
          <w:rFonts w:ascii="Times New Roman" w:hAnsi="Times New Roman"/>
          <w:szCs w:val="24"/>
        </w:rPr>
      </w:pPr>
    </w:p>
    <w:p w:rsidR="00F155CB" w:rsidRPr="00DD2EB8" w:rsidRDefault="00157F01" w:rsidP="00DD2EB8">
      <w:pPr>
        <w:pStyle w:val="Heading3"/>
      </w:pPr>
      <w:bookmarkStart w:id="13" w:name="_Toc195010951"/>
      <w:r>
        <w:t>Kehtivate arengudokumentide kohane piirkonna areng</w:t>
      </w:r>
      <w:bookmarkEnd w:id="13"/>
    </w:p>
    <w:p w:rsidR="004457B9" w:rsidRDefault="00157F01">
      <w:pPr>
        <w:jc w:val="both"/>
        <w:rPr>
          <w:rFonts w:ascii="Times New Roman" w:hAnsi="Times New Roman"/>
          <w:szCs w:val="24"/>
        </w:rPr>
      </w:pPr>
      <w:r>
        <w:rPr>
          <w:rFonts w:ascii="Times New Roman" w:hAnsi="Times New Roman"/>
          <w:szCs w:val="24"/>
        </w:rPr>
        <w:t>Pärnu linna asustusüksuse üldplaneeringu 2025+ kohaselt asub planeeritav kinnistu segahoonestuse maa-alal (S), mis on funktsionaalselt mitmekülgne piirkond, kus erinevad otstarbed on omavahel läbi põimunud</w:t>
      </w:r>
      <w:r w:rsidR="002F103B">
        <w:rPr>
          <w:rFonts w:ascii="Times New Roman" w:hAnsi="Times New Roman"/>
          <w:szCs w:val="24"/>
        </w:rPr>
        <w:t xml:space="preserve"> </w:t>
      </w:r>
      <w:r>
        <w:rPr>
          <w:rFonts w:ascii="Times New Roman" w:hAnsi="Times New Roman"/>
          <w:szCs w:val="24"/>
        </w:rPr>
        <w:t xml:space="preserve">luues aktiivses kasutuses oleva ja mitmekülgse piirkonna. </w:t>
      </w:r>
    </w:p>
    <w:p w:rsidR="004457B9" w:rsidRDefault="004457B9">
      <w:pPr>
        <w:jc w:val="both"/>
        <w:rPr>
          <w:rFonts w:ascii="Times New Roman" w:hAnsi="Times New Roman"/>
          <w:szCs w:val="24"/>
        </w:rPr>
      </w:pPr>
    </w:p>
    <w:p w:rsidR="004457B9" w:rsidRDefault="004457B9">
      <w:pPr>
        <w:jc w:val="both"/>
        <w:rPr>
          <w:rFonts w:ascii="Times New Roman" w:hAnsi="Times New Roman"/>
          <w:szCs w:val="24"/>
        </w:rPr>
      </w:pPr>
    </w:p>
    <w:p w:rsidR="00E07EDD" w:rsidRDefault="00157F01">
      <w:pPr>
        <w:jc w:val="both"/>
        <w:rPr>
          <w:rFonts w:ascii="Times New Roman" w:hAnsi="Times New Roman"/>
          <w:szCs w:val="24"/>
        </w:rPr>
      </w:pPr>
      <w:r>
        <w:rPr>
          <w:rFonts w:ascii="Times New Roman" w:hAnsi="Times New Roman"/>
          <w:szCs w:val="24"/>
        </w:rPr>
        <w:t>Planeeringuala kontaktvööndis on valdavaks kehtiva detailplaneeringu kohaselt väikesed korterelamud ja ühepereelamud.</w:t>
      </w:r>
      <w:r w:rsidR="00E07EDD">
        <w:rPr>
          <w:rFonts w:ascii="Times New Roman" w:hAnsi="Times New Roman"/>
          <w:szCs w:val="24"/>
        </w:rPr>
        <w:t xml:space="preserve"> </w:t>
      </w:r>
      <w:r w:rsidR="00E07EDD" w:rsidRPr="00E07EDD">
        <w:rPr>
          <w:rFonts w:ascii="Times New Roman" w:hAnsi="Times New Roman"/>
          <w:szCs w:val="24"/>
        </w:rPr>
        <w:t xml:space="preserve">Reeglina paigutatakse ehitised naaberkinnistust 4 m kaugusele, </w:t>
      </w:r>
    </w:p>
    <w:p w:rsidR="00F155CB" w:rsidRDefault="00E07EDD">
      <w:pPr>
        <w:jc w:val="both"/>
        <w:rPr>
          <w:rFonts w:ascii="Times New Roman" w:hAnsi="Times New Roman"/>
          <w:szCs w:val="24"/>
        </w:rPr>
      </w:pPr>
      <w:r w:rsidRPr="00E07EDD">
        <w:rPr>
          <w:rFonts w:ascii="Times New Roman" w:hAnsi="Times New Roman"/>
          <w:szCs w:val="24"/>
        </w:rPr>
        <w:t>et tagada tuleohutuseks vajalik kuja võrdsetel alustel. Vastavat kuja võib vähendada täiendavate tuleohutust tagavate meetmete kasutusele võtmisel.</w:t>
      </w:r>
    </w:p>
    <w:p w:rsidR="002F103B" w:rsidRDefault="002F103B">
      <w:pPr>
        <w:jc w:val="both"/>
        <w:rPr>
          <w:rFonts w:ascii="Times New Roman" w:hAnsi="Times New Roman"/>
          <w:szCs w:val="24"/>
        </w:rPr>
      </w:pPr>
    </w:p>
    <w:p w:rsidR="00F155CB" w:rsidRDefault="00F155CB">
      <w:pPr>
        <w:rPr>
          <w:rFonts w:ascii="Times New Roman" w:hAnsi="Times New Roman"/>
          <w:szCs w:val="24"/>
        </w:rPr>
      </w:pPr>
    </w:p>
    <w:p w:rsidR="00F155CB" w:rsidRDefault="00157F01">
      <w:pPr>
        <w:pStyle w:val="Heading2"/>
      </w:pPr>
      <w:bookmarkStart w:id="14" w:name="_Toc195010952"/>
      <w:r>
        <w:t>Detailplaneeringuga kavandatav</w:t>
      </w:r>
      <w:bookmarkEnd w:id="14"/>
    </w:p>
    <w:p w:rsidR="00F155CB" w:rsidRDefault="00F155CB"/>
    <w:p w:rsidR="00F155CB" w:rsidRDefault="00DD2EB8">
      <w:pPr>
        <w:pStyle w:val="Heading3"/>
      </w:pPr>
      <w:bookmarkStart w:id="15" w:name="_Toc195010953"/>
      <w:r>
        <w:t>Planeeritav ehitusõigus</w:t>
      </w:r>
      <w:bookmarkEnd w:id="15"/>
    </w:p>
    <w:tbl>
      <w:tblPr>
        <w:tblStyle w:val="TableGrid"/>
        <w:tblW w:w="9498" w:type="dxa"/>
        <w:tblInd w:w="-176" w:type="dxa"/>
        <w:tblLayout w:type="fixed"/>
        <w:tblLook w:val="04A0" w:firstRow="1" w:lastRow="0" w:firstColumn="1" w:lastColumn="0" w:noHBand="0" w:noVBand="1"/>
      </w:tblPr>
      <w:tblGrid>
        <w:gridCol w:w="4253"/>
        <w:gridCol w:w="5245"/>
      </w:tblGrid>
      <w:tr w:rsidR="00F155CB" w:rsidTr="00DD2EB8">
        <w:tc>
          <w:tcPr>
            <w:tcW w:w="4253" w:type="dxa"/>
          </w:tcPr>
          <w:p w:rsidR="00F155CB" w:rsidRPr="00DD2EB8" w:rsidRDefault="00157F01">
            <w:pPr>
              <w:rPr>
                <w:rFonts w:ascii="Times New Roman" w:hAnsi="Times New Roman"/>
                <w:szCs w:val="24"/>
              </w:rPr>
            </w:pPr>
            <w:r w:rsidRPr="00DD2EB8">
              <w:rPr>
                <w:rFonts w:ascii="Times New Roman" w:hAnsi="Times New Roman"/>
                <w:szCs w:val="24"/>
              </w:rPr>
              <w:t>Krundi suurus</w:t>
            </w:r>
          </w:p>
        </w:tc>
        <w:tc>
          <w:tcPr>
            <w:tcW w:w="5245" w:type="dxa"/>
          </w:tcPr>
          <w:p w:rsidR="00F155CB" w:rsidRPr="00DD2EB8" w:rsidRDefault="00157F01" w:rsidP="00DD2EB8">
            <w:pPr>
              <w:rPr>
                <w:rFonts w:ascii="Times New Roman" w:hAnsi="Times New Roman"/>
                <w:szCs w:val="24"/>
                <w:vertAlign w:val="superscript"/>
              </w:rPr>
            </w:pPr>
            <w:r w:rsidRPr="00DD2EB8">
              <w:rPr>
                <w:rFonts w:ascii="Times New Roman" w:hAnsi="Times New Roman"/>
                <w:szCs w:val="24"/>
              </w:rPr>
              <w:t>1</w:t>
            </w:r>
            <w:r w:rsidR="00DD2EB8">
              <w:rPr>
                <w:rFonts w:ascii="Times New Roman" w:hAnsi="Times New Roman"/>
                <w:szCs w:val="24"/>
              </w:rPr>
              <w:t>252</w:t>
            </w:r>
            <w:r w:rsidRPr="00DD2EB8">
              <w:rPr>
                <w:rFonts w:ascii="Times New Roman" w:hAnsi="Times New Roman"/>
                <w:szCs w:val="24"/>
              </w:rPr>
              <w:t xml:space="preserve"> m</w:t>
            </w:r>
            <w:r w:rsidRPr="00DD2EB8">
              <w:rPr>
                <w:rFonts w:ascii="Times New Roman" w:hAnsi="Times New Roman"/>
                <w:szCs w:val="24"/>
                <w:vertAlign w:val="superscript"/>
              </w:rPr>
              <w:t>2</w:t>
            </w:r>
          </w:p>
        </w:tc>
      </w:tr>
      <w:tr w:rsidR="00F155CB" w:rsidTr="00DD2EB8">
        <w:tc>
          <w:tcPr>
            <w:tcW w:w="4253" w:type="dxa"/>
          </w:tcPr>
          <w:p w:rsidR="00F155CB" w:rsidRPr="00DD2EB8" w:rsidRDefault="00157F01">
            <w:pPr>
              <w:rPr>
                <w:rFonts w:ascii="Times New Roman" w:hAnsi="Times New Roman"/>
                <w:szCs w:val="24"/>
              </w:rPr>
            </w:pPr>
            <w:r w:rsidRPr="00DD2EB8">
              <w:rPr>
                <w:rFonts w:ascii="Times New Roman" w:hAnsi="Times New Roman"/>
                <w:szCs w:val="24"/>
              </w:rPr>
              <w:t>Planeeritav krundi kasutamise sihtotstarve</w:t>
            </w:r>
          </w:p>
        </w:tc>
        <w:tc>
          <w:tcPr>
            <w:tcW w:w="5245" w:type="dxa"/>
          </w:tcPr>
          <w:p w:rsidR="00F155CB" w:rsidRPr="00DD2EB8" w:rsidRDefault="00DD2EB8">
            <w:pPr>
              <w:rPr>
                <w:rFonts w:ascii="Times New Roman" w:hAnsi="Times New Roman"/>
                <w:szCs w:val="24"/>
              </w:rPr>
            </w:pPr>
            <w:r w:rsidRPr="00DD2EB8">
              <w:rPr>
                <w:rFonts w:ascii="Times New Roman" w:hAnsi="Times New Roman"/>
                <w:szCs w:val="24"/>
              </w:rPr>
              <w:t>K</w:t>
            </w:r>
            <w:r w:rsidR="00157F01" w:rsidRPr="00DD2EB8">
              <w:rPr>
                <w:rFonts w:ascii="Times New Roman" w:hAnsi="Times New Roman"/>
                <w:szCs w:val="24"/>
              </w:rPr>
              <w:t>aubdandus</w:t>
            </w:r>
            <w:r>
              <w:rPr>
                <w:rFonts w:ascii="Times New Roman" w:hAnsi="Times New Roman"/>
                <w:szCs w:val="24"/>
              </w:rPr>
              <w:t>-</w:t>
            </w:r>
            <w:r w:rsidR="00157F01" w:rsidRPr="00DD2EB8">
              <w:rPr>
                <w:rFonts w:ascii="Times New Roman" w:hAnsi="Times New Roman"/>
                <w:szCs w:val="24"/>
              </w:rPr>
              <w:t>, toitlustus</w:t>
            </w:r>
            <w:r>
              <w:rPr>
                <w:rFonts w:ascii="Times New Roman" w:hAnsi="Times New Roman"/>
                <w:szCs w:val="24"/>
              </w:rPr>
              <w:t>-</w:t>
            </w:r>
            <w:r w:rsidR="00157F01" w:rsidRPr="00DD2EB8">
              <w:rPr>
                <w:rFonts w:ascii="Times New Roman" w:hAnsi="Times New Roman"/>
                <w:szCs w:val="24"/>
              </w:rPr>
              <w:t>, teenindushoone maa</w:t>
            </w:r>
          </w:p>
          <w:p w:rsidR="00F155CB" w:rsidRPr="00DD2EB8" w:rsidRDefault="00DD2EB8">
            <w:pPr>
              <w:rPr>
                <w:rFonts w:ascii="Times New Roman" w:hAnsi="Times New Roman"/>
                <w:szCs w:val="24"/>
              </w:rPr>
            </w:pPr>
            <w:r>
              <w:rPr>
                <w:rFonts w:ascii="Times New Roman" w:hAnsi="Times New Roman"/>
                <w:szCs w:val="24"/>
              </w:rPr>
              <w:t>ÄK 100%</w:t>
            </w:r>
          </w:p>
        </w:tc>
      </w:tr>
      <w:tr w:rsidR="00F155CB" w:rsidTr="00DD2EB8">
        <w:tc>
          <w:tcPr>
            <w:tcW w:w="4253" w:type="dxa"/>
          </w:tcPr>
          <w:p w:rsidR="00F155CB" w:rsidRPr="00DD2EB8" w:rsidRDefault="00DD2EB8">
            <w:pPr>
              <w:rPr>
                <w:rFonts w:ascii="Times New Roman" w:hAnsi="Times New Roman"/>
                <w:szCs w:val="24"/>
              </w:rPr>
            </w:pPr>
            <w:r>
              <w:rPr>
                <w:rFonts w:ascii="Times New Roman" w:hAnsi="Times New Roman"/>
                <w:szCs w:val="24"/>
              </w:rPr>
              <w:t>Suurim lubatud hoonete arv</w:t>
            </w:r>
          </w:p>
        </w:tc>
        <w:tc>
          <w:tcPr>
            <w:tcW w:w="5245" w:type="dxa"/>
          </w:tcPr>
          <w:p w:rsidR="00F155CB" w:rsidRPr="00DD2EB8" w:rsidRDefault="00DD2EB8" w:rsidP="002F103B">
            <w:pPr>
              <w:rPr>
                <w:rFonts w:ascii="Times New Roman" w:hAnsi="Times New Roman"/>
                <w:szCs w:val="24"/>
              </w:rPr>
            </w:pPr>
            <w:r>
              <w:rPr>
                <w:rFonts w:ascii="Times New Roman" w:hAnsi="Times New Roman"/>
                <w:szCs w:val="24"/>
              </w:rPr>
              <w:t>2 (p</w:t>
            </w:r>
            <w:r w:rsidR="002F103B">
              <w:rPr>
                <w:rFonts w:ascii="Times New Roman" w:hAnsi="Times New Roman"/>
                <w:szCs w:val="24"/>
              </w:rPr>
              <w:t>õhi</w:t>
            </w:r>
            <w:r>
              <w:rPr>
                <w:rFonts w:ascii="Times New Roman" w:hAnsi="Times New Roman"/>
                <w:szCs w:val="24"/>
              </w:rPr>
              <w:t>hoone ja abihoone)</w:t>
            </w:r>
          </w:p>
        </w:tc>
      </w:tr>
      <w:tr w:rsidR="00CA14C4" w:rsidTr="00DD2EB8">
        <w:tc>
          <w:tcPr>
            <w:tcW w:w="4253" w:type="dxa"/>
          </w:tcPr>
          <w:p w:rsidR="00CA14C4" w:rsidRDefault="00CA14C4">
            <w:pPr>
              <w:rPr>
                <w:rFonts w:ascii="Times New Roman" w:hAnsi="Times New Roman"/>
                <w:szCs w:val="24"/>
              </w:rPr>
            </w:pPr>
            <w:r>
              <w:rPr>
                <w:rFonts w:ascii="Times New Roman" w:hAnsi="Times New Roman"/>
                <w:szCs w:val="24"/>
              </w:rPr>
              <w:t>Hoonestusala suurus</w:t>
            </w:r>
          </w:p>
        </w:tc>
        <w:tc>
          <w:tcPr>
            <w:tcW w:w="5245" w:type="dxa"/>
          </w:tcPr>
          <w:p w:rsidR="00CA14C4" w:rsidRDefault="00CA14C4" w:rsidP="002F103B">
            <w:pPr>
              <w:rPr>
                <w:rFonts w:ascii="Times New Roman" w:hAnsi="Times New Roman"/>
                <w:szCs w:val="24"/>
              </w:rPr>
            </w:pPr>
            <w:r>
              <w:rPr>
                <w:rFonts w:ascii="Times New Roman" w:hAnsi="Times New Roman"/>
                <w:szCs w:val="24"/>
              </w:rPr>
              <w:t>688 m</w:t>
            </w:r>
            <w:r w:rsidRPr="00CA14C4">
              <w:rPr>
                <w:rFonts w:ascii="Times New Roman" w:hAnsi="Times New Roman"/>
                <w:szCs w:val="24"/>
                <w:vertAlign w:val="superscript"/>
              </w:rPr>
              <w:t>2</w:t>
            </w:r>
          </w:p>
        </w:tc>
      </w:tr>
      <w:tr w:rsidR="00DD2EB8" w:rsidTr="00DD2EB8">
        <w:tc>
          <w:tcPr>
            <w:tcW w:w="4253" w:type="dxa"/>
          </w:tcPr>
          <w:p w:rsidR="00DD2EB8" w:rsidRDefault="00DD2EB8" w:rsidP="00CA14C4">
            <w:pPr>
              <w:rPr>
                <w:rFonts w:ascii="Times New Roman" w:hAnsi="Times New Roman"/>
                <w:szCs w:val="24"/>
              </w:rPr>
            </w:pPr>
            <w:r>
              <w:rPr>
                <w:rFonts w:ascii="Times New Roman" w:hAnsi="Times New Roman"/>
                <w:szCs w:val="24"/>
              </w:rPr>
              <w:t xml:space="preserve">Suurim lubatud </w:t>
            </w:r>
            <w:r w:rsidR="00CA14C4">
              <w:rPr>
                <w:rFonts w:ascii="Times New Roman" w:hAnsi="Times New Roman"/>
                <w:szCs w:val="24"/>
              </w:rPr>
              <w:t>ehitise</w:t>
            </w:r>
            <w:r>
              <w:rPr>
                <w:rFonts w:ascii="Times New Roman" w:hAnsi="Times New Roman"/>
                <w:szCs w:val="24"/>
              </w:rPr>
              <w:t>alune pind</w:t>
            </w:r>
          </w:p>
        </w:tc>
        <w:tc>
          <w:tcPr>
            <w:tcW w:w="5245" w:type="dxa"/>
          </w:tcPr>
          <w:p w:rsidR="00DD2EB8" w:rsidRPr="00871EAF" w:rsidRDefault="00DD2EB8" w:rsidP="004B4122">
            <w:pPr>
              <w:rPr>
                <w:rFonts w:ascii="Times New Roman" w:hAnsi="Times New Roman"/>
                <w:szCs w:val="24"/>
              </w:rPr>
            </w:pPr>
            <w:r>
              <w:rPr>
                <w:rFonts w:ascii="Times New Roman" w:hAnsi="Times New Roman"/>
                <w:szCs w:val="24"/>
              </w:rPr>
              <w:t>375 m</w:t>
            </w:r>
            <w:r w:rsidRPr="00DD2EB8">
              <w:rPr>
                <w:rFonts w:ascii="Times New Roman" w:hAnsi="Times New Roman"/>
                <w:szCs w:val="24"/>
                <w:vertAlign w:val="superscript"/>
              </w:rPr>
              <w:t>2</w:t>
            </w:r>
            <w:r w:rsidR="00871EAF">
              <w:rPr>
                <w:rFonts w:ascii="Times New Roman" w:hAnsi="Times New Roman"/>
                <w:szCs w:val="24"/>
                <w:vertAlign w:val="superscript"/>
              </w:rPr>
              <w:t xml:space="preserve"> </w:t>
            </w:r>
          </w:p>
        </w:tc>
      </w:tr>
      <w:tr w:rsidR="00DD2EB8" w:rsidTr="00DD2EB8">
        <w:tc>
          <w:tcPr>
            <w:tcW w:w="4253" w:type="dxa"/>
          </w:tcPr>
          <w:p w:rsidR="00DD2EB8" w:rsidRDefault="00DD2EB8">
            <w:pPr>
              <w:rPr>
                <w:rFonts w:ascii="Times New Roman" w:hAnsi="Times New Roman"/>
                <w:szCs w:val="24"/>
              </w:rPr>
            </w:pPr>
            <w:r>
              <w:rPr>
                <w:rFonts w:ascii="Times New Roman" w:hAnsi="Times New Roman"/>
                <w:szCs w:val="24"/>
              </w:rPr>
              <w:t>Suurim lubatud rajatistealune pind</w:t>
            </w:r>
          </w:p>
        </w:tc>
        <w:tc>
          <w:tcPr>
            <w:tcW w:w="5245" w:type="dxa"/>
          </w:tcPr>
          <w:p w:rsidR="00DD2EB8" w:rsidRDefault="003C4914">
            <w:pPr>
              <w:rPr>
                <w:rFonts w:ascii="Times New Roman" w:hAnsi="Times New Roman"/>
                <w:szCs w:val="24"/>
              </w:rPr>
            </w:pPr>
            <w:r>
              <w:rPr>
                <w:rFonts w:ascii="Times New Roman" w:hAnsi="Times New Roman"/>
                <w:szCs w:val="24"/>
              </w:rPr>
              <w:t>21</w:t>
            </w:r>
            <w:r w:rsidR="00DD2EB8">
              <w:rPr>
                <w:rFonts w:ascii="Times New Roman" w:hAnsi="Times New Roman"/>
                <w:szCs w:val="24"/>
              </w:rPr>
              <w:t>0 m</w:t>
            </w:r>
            <w:r w:rsidR="00DD2EB8" w:rsidRPr="00DD2EB8">
              <w:rPr>
                <w:rFonts w:ascii="Times New Roman" w:hAnsi="Times New Roman"/>
                <w:szCs w:val="24"/>
                <w:vertAlign w:val="superscript"/>
              </w:rPr>
              <w:t>2</w:t>
            </w:r>
          </w:p>
        </w:tc>
      </w:tr>
      <w:tr w:rsidR="00DD2EB8" w:rsidTr="00DD2EB8">
        <w:tc>
          <w:tcPr>
            <w:tcW w:w="4253" w:type="dxa"/>
          </w:tcPr>
          <w:p w:rsidR="00DD2EB8" w:rsidRDefault="00DD2EB8">
            <w:pPr>
              <w:rPr>
                <w:rFonts w:ascii="Times New Roman" w:hAnsi="Times New Roman"/>
                <w:szCs w:val="24"/>
              </w:rPr>
            </w:pPr>
            <w:r>
              <w:rPr>
                <w:rFonts w:ascii="Times New Roman" w:hAnsi="Times New Roman"/>
                <w:szCs w:val="24"/>
              </w:rPr>
              <w:t>Suurim lubatud hoonestuskõrgus</w:t>
            </w:r>
          </w:p>
          <w:p w:rsidR="00CA14C4" w:rsidRDefault="00CA14C4">
            <w:pPr>
              <w:rPr>
                <w:rFonts w:ascii="Times New Roman" w:hAnsi="Times New Roman"/>
                <w:szCs w:val="24"/>
              </w:rPr>
            </w:pPr>
            <w:r>
              <w:rPr>
                <w:rFonts w:ascii="Times New Roman" w:hAnsi="Times New Roman"/>
                <w:szCs w:val="24"/>
              </w:rPr>
              <w:t>(olemasolevast keskmisest maapinnast)</w:t>
            </w:r>
          </w:p>
        </w:tc>
        <w:tc>
          <w:tcPr>
            <w:tcW w:w="5245" w:type="dxa"/>
          </w:tcPr>
          <w:p w:rsidR="00DD2EB8" w:rsidRDefault="00DD2EB8">
            <w:pPr>
              <w:rPr>
                <w:rFonts w:ascii="Times New Roman" w:hAnsi="Times New Roman"/>
                <w:szCs w:val="24"/>
              </w:rPr>
            </w:pPr>
            <w:r>
              <w:rPr>
                <w:rFonts w:ascii="Times New Roman" w:hAnsi="Times New Roman"/>
                <w:szCs w:val="24"/>
              </w:rPr>
              <w:t>P</w:t>
            </w:r>
            <w:r w:rsidR="002F103B">
              <w:rPr>
                <w:rFonts w:ascii="Times New Roman" w:hAnsi="Times New Roman"/>
                <w:szCs w:val="24"/>
              </w:rPr>
              <w:t>õhi</w:t>
            </w:r>
            <w:r>
              <w:rPr>
                <w:rFonts w:ascii="Times New Roman" w:hAnsi="Times New Roman"/>
                <w:szCs w:val="24"/>
              </w:rPr>
              <w:t>hoonel 10 m</w:t>
            </w:r>
            <w:r w:rsidR="00CA14C4">
              <w:rPr>
                <w:rFonts w:ascii="Times New Roman" w:hAnsi="Times New Roman"/>
                <w:szCs w:val="24"/>
              </w:rPr>
              <w:t xml:space="preserve"> (m abs +15,6)</w:t>
            </w:r>
          </w:p>
          <w:p w:rsidR="00DD2EB8" w:rsidRDefault="00DD2EB8">
            <w:pPr>
              <w:rPr>
                <w:rFonts w:ascii="Times New Roman" w:hAnsi="Times New Roman"/>
                <w:szCs w:val="24"/>
              </w:rPr>
            </w:pPr>
            <w:r>
              <w:rPr>
                <w:rFonts w:ascii="Times New Roman" w:hAnsi="Times New Roman"/>
                <w:szCs w:val="24"/>
              </w:rPr>
              <w:t>Abihoonel 5 m</w:t>
            </w:r>
            <w:r w:rsidR="00CA14C4">
              <w:rPr>
                <w:rFonts w:ascii="Times New Roman" w:hAnsi="Times New Roman"/>
                <w:szCs w:val="24"/>
              </w:rPr>
              <w:t xml:space="preserve"> (m abs +10,5)</w:t>
            </w:r>
          </w:p>
        </w:tc>
      </w:tr>
    </w:tbl>
    <w:p w:rsidR="00871EAF" w:rsidRDefault="00871EAF">
      <w:pPr>
        <w:rPr>
          <w:rFonts w:ascii="Times New Roman" w:hAnsi="Times New Roman"/>
        </w:rPr>
      </w:pPr>
    </w:p>
    <w:p w:rsidR="00F155CB" w:rsidRPr="00871EAF" w:rsidRDefault="00871EAF" w:rsidP="007324C9">
      <w:pPr>
        <w:jc w:val="both"/>
        <w:rPr>
          <w:rFonts w:ascii="Times New Roman" w:hAnsi="Times New Roman"/>
        </w:rPr>
      </w:pPr>
      <w:r w:rsidRPr="00871EAF">
        <w:rPr>
          <w:rFonts w:ascii="Times New Roman" w:hAnsi="Times New Roman"/>
        </w:rPr>
        <w:t>Hoone koos oma arhitektuursete detailidega peab mahtuma hoonestusala piiridesse. Erandiks on räästas</w:t>
      </w:r>
      <w:r w:rsidR="009E2778">
        <w:rPr>
          <w:rFonts w:ascii="Times New Roman" w:hAnsi="Times New Roman"/>
        </w:rPr>
        <w:t>/varikatus</w:t>
      </w:r>
      <w:r w:rsidRPr="00871EAF">
        <w:rPr>
          <w:rFonts w:ascii="Times New Roman" w:hAnsi="Times New Roman"/>
        </w:rPr>
        <w:t xml:space="preserve"> tänavapoolsel fassaadil, mis võib ulatuda üle krundi piiri kuni 1 m.</w:t>
      </w:r>
      <w:r>
        <w:rPr>
          <w:rFonts w:ascii="Times New Roman" w:hAnsi="Times New Roman"/>
        </w:rPr>
        <w:t xml:space="preserve"> </w:t>
      </w:r>
      <w:r w:rsidR="00616066">
        <w:rPr>
          <w:rFonts w:ascii="Times New Roman" w:hAnsi="Times New Roman"/>
        </w:rPr>
        <w:t xml:space="preserve">Planeering annab võimaluse püstitada krundile 1 abihoone (peab jääma hoonestuala piiridesse ja ehitisealuse pinna sisse). Abihoone on võimalik püstitada krundi tahaossa kavandatud varjualuse asemele. </w:t>
      </w:r>
      <w:r w:rsidR="000158C2" w:rsidRPr="000158C2">
        <w:rPr>
          <w:rFonts w:ascii="Times New Roman" w:hAnsi="Times New Roman"/>
        </w:rPr>
        <w:t>Abihoone saab rajada sel juhul</w:t>
      </w:r>
      <w:r w:rsidR="000158C2">
        <w:rPr>
          <w:rFonts w:ascii="Times New Roman" w:hAnsi="Times New Roman"/>
        </w:rPr>
        <w:t>, kui on tagatud normide</w:t>
      </w:r>
      <w:r w:rsidR="000158C2" w:rsidRPr="000158C2">
        <w:rPr>
          <w:rFonts w:ascii="Times New Roman" w:hAnsi="Times New Roman"/>
        </w:rPr>
        <w:t>kohane parkimine</w:t>
      </w:r>
      <w:r w:rsidR="000158C2">
        <w:rPr>
          <w:rFonts w:ascii="Times New Roman" w:hAnsi="Times New Roman"/>
        </w:rPr>
        <w:t>.</w:t>
      </w:r>
      <w:r w:rsidR="000158C2" w:rsidRPr="000158C2">
        <w:rPr>
          <w:rFonts w:ascii="Times New Roman" w:hAnsi="Times New Roman"/>
        </w:rPr>
        <w:t xml:space="preserve"> </w:t>
      </w:r>
      <w:r w:rsidR="00616066">
        <w:rPr>
          <w:rFonts w:ascii="Times New Roman" w:hAnsi="Times New Roman"/>
        </w:rPr>
        <w:t>Väik</w:t>
      </w:r>
      <w:r w:rsidR="00A472A4">
        <w:rPr>
          <w:rFonts w:ascii="Times New Roman" w:hAnsi="Times New Roman"/>
        </w:rPr>
        <w:t>ese</w:t>
      </w:r>
      <w:r w:rsidR="00616066">
        <w:rPr>
          <w:rFonts w:ascii="Times New Roman" w:hAnsi="Times New Roman"/>
        </w:rPr>
        <w:t xml:space="preserve">mahulisi </w:t>
      </w:r>
      <w:r w:rsidR="00A472A4">
        <w:rPr>
          <w:rFonts w:ascii="Times New Roman" w:hAnsi="Times New Roman"/>
        </w:rPr>
        <w:t>rajatis</w:t>
      </w:r>
      <w:r w:rsidR="00616066">
        <w:rPr>
          <w:rFonts w:ascii="Times New Roman" w:hAnsi="Times New Roman"/>
        </w:rPr>
        <w:t>i</w:t>
      </w:r>
      <w:r>
        <w:rPr>
          <w:rFonts w:ascii="Times New Roman" w:hAnsi="Times New Roman"/>
        </w:rPr>
        <w:t xml:space="preserve"> nagu prügimaja, jalgrataste varjualune jms võib püstitada ka väljapoole hoonestusala.</w:t>
      </w:r>
      <w:r w:rsidR="00BF1826">
        <w:rPr>
          <w:rFonts w:ascii="Times New Roman" w:hAnsi="Times New Roman"/>
        </w:rPr>
        <w:t xml:space="preserve"> Krundi piirile lähemale kui 4 m on vajalik naabri nõusolek. </w:t>
      </w:r>
    </w:p>
    <w:p w:rsidR="00F155CB" w:rsidRDefault="007324C9" w:rsidP="007324C9">
      <w:pPr>
        <w:jc w:val="both"/>
        <w:rPr>
          <w:rFonts w:ascii="Times New Roman" w:hAnsi="Times New Roman"/>
        </w:rPr>
      </w:pPr>
      <w:r w:rsidRPr="007324C9">
        <w:rPr>
          <w:rFonts w:ascii="Times New Roman" w:hAnsi="Times New Roman"/>
        </w:rPr>
        <w:t>Kruntide vertikaalplaneerimise lahendus esitatakse hoonete ehitusprojektide asendiplaanilise osaga.</w:t>
      </w:r>
    </w:p>
    <w:p w:rsidR="007324C9" w:rsidRDefault="007324C9">
      <w:pPr>
        <w:rPr>
          <w:rFonts w:ascii="Times New Roman" w:hAnsi="Times New Roman"/>
        </w:rPr>
      </w:pPr>
    </w:p>
    <w:p w:rsidR="00F155CB" w:rsidRDefault="00DD2EB8">
      <w:pPr>
        <w:pStyle w:val="Heading3"/>
      </w:pPr>
      <w:bookmarkStart w:id="16" w:name="_Toc195010954"/>
      <w:r>
        <w:t>Arhitektuursed ja kujunduslikud tingimused</w:t>
      </w:r>
      <w:bookmarkEnd w:id="16"/>
    </w:p>
    <w:tbl>
      <w:tblPr>
        <w:tblStyle w:val="TableGrid"/>
        <w:tblW w:w="9498" w:type="dxa"/>
        <w:tblInd w:w="-176" w:type="dxa"/>
        <w:tblLayout w:type="fixed"/>
        <w:tblLook w:val="04A0" w:firstRow="1" w:lastRow="0" w:firstColumn="1" w:lastColumn="0" w:noHBand="0" w:noVBand="1"/>
      </w:tblPr>
      <w:tblGrid>
        <w:gridCol w:w="4253"/>
        <w:gridCol w:w="5245"/>
      </w:tblGrid>
      <w:tr w:rsidR="00F155CB" w:rsidTr="00871EAF">
        <w:tc>
          <w:tcPr>
            <w:tcW w:w="4253" w:type="dxa"/>
          </w:tcPr>
          <w:p w:rsidR="00F155CB" w:rsidRPr="00871EAF" w:rsidRDefault="00871EAF">
            <w:pPr>
              <w:rPr>
                <w:rFonts w:ascii="Times New Roman" w:hAnsi="Times New Roman"/>
                <w:szCs w:val="24"/>
              </w:rPr>
            </w:pPr>
            <w:r>
              <w:rPr>
                <w:rFonts w:ascii="Times New Roman" w:hAnsi="Times New Roman"/>
                <w:szCs w:val="24"/>
              </w:rPr>
              <w:t>Suurim lubatud korruselisus</w:t>
            </w:r>
          </w:p>
        </w:tc>
        <w:tc>
          <w:tcPr>
            <w:tcW w:w="5245" w:type="dxa"/>
          </w:tcPr>
          <w:p w:rsidR="00F155CB" w:rsidRDefault="00871EAF">
            <w:pPr>
              <w:rPr>
                <w:rFonts w:ascii="Times New Roman" w:hAnsi="Times New Roman"/>
                <w:szCs w:val="24"/>
              </w:rPr>
            </w:pPr>
            <w:r>
              <w:rPr>
                <w:rFonts w:ascii="Times New Roman" w:hAnsi="Times New Roman"/>
                <w:szCs w:val="24"/>
              </w:rPr>
              <w:t>P</w:t>
            </w:r>
            <w:r w:rsidR="002F103B">
              <w:rPr>
                <w:rFonts w:ascii="Times New Roman" w:hAnsi="Times New Roman"/>
                <w:szCs w:val="24"/>
              </w:rPr>
              <w:t>õhi</w:t>
            </w:r>
            <w:r>
              <w:rPr>
                <w:rFonts w:ascii="Times New Roman" w:hAnsi="Times New Roman"/>
                <w:szCs w:val="24"/>
              </w:rPr>
              <w:t>hoonel 2</w:t>
            </w:r>
          </w:p>
          <w:p w:rsidR="00871EAF" w:rsidRPr="00871EAF" w:rsidRDefault="00871EAF">
            <w:pPr>
              <w:rPr>
                <w:rFonts w:ascii="Times New Roman" w:hAnsi="Times New Roman"/>
                <w:szCs w:val="24"/>
              </w:rPr>
            </w:pPr>
            <w:r>
              <w:rPr>
                <w:rFonts w:ascii="Times New Roman" w:hAnsi="Times New Roman"/>
                <w:szCs w:val="24"/>
              </w:rPr>
              <w:t>Abihoonel 1</w:t>
            </w:r>
          </w:p>
        </w:tc>
      </w:tr>
      <w:tr w:rsidR="00F155CB" w:rsidTr="00871EAF">
        <w:tc>
          <w:tcPr>
            <w:tcW w:w="4253" w:type="dxa"/>
          </w:tcPr>
          <w:p w:rsidR="00F155CB" w:rsidRPr="00871EAF" w:rsidRDefault="00871EAF">
            <w:pPr>
              <w:rPr>
                <w:rFonts w:ascii="Times New Roman" w:hAnsi="Times New Roman"/>
                <w:szCs w:val="24"/>
              </w:rPr>
            </w:pPr>
            <w:r>
              <w:rPr>
                <w:rFonts w:ascii="Times New Roman" w:hAnsi="Times New Roman"/>
                <w:szCs w:val="24"/>
              </w:rPr>
              <w:t xml:space="preserve">Katusekalle </w:t>
            </w:r>
          </w:p>
        </w:tc>
        <w:tc>
          <w:tcPr>
            <w:tcW w:w="5245" w:type="dxa"/>
          </w:tcPr>
          <w:p w:rsidR="00F155CB" w:rsidRDefault="00871EAF">
            <w:pPr>
              <w:rPr>
                <w:rFonts w:ascii="Times New Roman" w:hAnsi="Times New Roman"/>
                <w:szCs w:val="24"/>
                <w:vertAlign w:val="superscript"/>
              </w:rPr>
            </w:pPr>
            <w:r w:rsidRPr="00871EAF">
              <w:rPr>
                <w:rFonts w:ascii="Times New Roman" w:hAnsi="Times New Roman"/>
                <w:szCs w:val="24"/>
              </w:rPr>
              <w:t>0</w:t>
            </w:r>
            <w:r w:rsidRPr="00871EAF">
              <w:rPr>
                <w:rFonts w:ascii="Times New Roman" w:hAnsi="Times New Roman"/>
                <w:szCs w:val="24"/>
                <w:vertAlign w:val="superscript"/>
              </w:rPr>
              <w:t>o</w:t>
            </w:r>
            <w:r w:rsidRPr="00871EAF">
              <w:rPr>
                <w:rFonts w:ascii="Times New Roman" w:hAnsi="Times New Roman"/>
                <w:szCs w:val="24"/>
              </w:rPr>
              <w:t xml:space="preserve"> -</w:t>
            </w:r>
            <w:r>
              <w:rPr>
                <w:rFonts w:ascii="Times New Roman" w:hAnsi="Times New Roman"/>
                <w:szCs w:val="24"/>
              </w:rPr>
              <w:t xml:space="preserve"> </w:t>
            </w:r>
            <w:r w:rsidRPr="00871EAF">
              <w:rPr>
                <w:rFonts w:ascii="Times New Roman" w:hAnsi="Times New Roman"/>
                <w:szCs w:val="24"/>
              </w:rPr>
              <w:t>45</w:t>
            </w:r>
            <w:r w:rsidRPr="00871EAF">
              <w:rPr>
                <w:rFonts w:ascii="Times New Roman" w:hAnsi="Times New Roman"/>
                <w:szCs w:val="24"/>
                <w:vertAlign w:val="superscript"/>
              </w:rPr>
              <w:t>o</w:t>
            </w:r>
          </w:p>
          <w:p w:rsidR="00871EAF" w:rsidRPr="00871EAF" w:rsidRDefault="00871EAF" w:rsidP="002F103B">
            <w:pPr>
              <w:rPr>
                <w:rFonts w:ascii="Times New Roman" w:hAnsi="Times New Roman"/>
                <w:szCs w:val="24"/>
              </w:rPr>
            </w:pPr>
            <w:r w:rsidRPr="00871EAF">
              <w:rPr>
                <w:rFonts w:ascii="Times New Roman" w:hAnsi="Times New Roman"/>
                <w:szCs w:val="24"/>
              </w:rPr>
              <w:t>P</w:t>
            </w:r>
            <w:r w:rsidR="002F103B">
              <w:rPr>
                <w:rFonts w:ascii="Times New Roman" w:hAnsi="Times New Roman"/>
                <w:szCs w:val="24"/>
              </w:rPr>
              <w:t>õhi</w:t>
            </w:r>
            <w:r w:rsidRPr="00871EAF">
              <w:rPr>
                <w:rFonts w:ascii="Times New Roman" w:hAnsi="Times New Roman"/>
                <w:szCs w:val="24"/>
              </w:rPr>
              <w:t>hoone tänavapoolsel küljel 30</w:t>
            </w:r>
            <w:r w:rsidRPr="00871EAF">
              <w:rPr>
                <w:rFonts w:ascii="Times New Roman" w:hAnsi="Times New Roman"/>
                <w:szCs w:val="24"/>
                <w:vertAlign w:val="superscript"/>
              </w:rPr>
              <w:t>o</w:t>
            </w:r>
            <w:r>
              <w:rPr>
                <w:rFonts w:ascii="Times New Roman" w:hAnsi="Times New Roman"/>
                <w:szCs w:val="24"/>
                <w:vertAlign w:val="superscript"/>
              </w:rPr>
              <w:t xml:space="preserve"> </w:t>
            </w:r>
            <w:r>
              <w:rPr>
                <w:rFonts w:ascii="Times New Roman" w:hAnsi="Times New Roman"/>
                <w:szCs w:val="24"/>
              </w:rPr>
              <w:t>– 45</w:t>
            </w:r>
            <w:r w:rsidRPr="00871EAF">
              <w:rPr>
                <w:rFonts w:ascii="Times New Roman" w:hAnsi="Times New Roman"/>
                <w:szCs w:val="24"/>
                <w:vertAlign w:val="superscript"/>
              </w:rPr>
              <w:t>o</w:t>
            </w:r>
          </w:p>
        </w:tc>
      </w:tr>
      <w:tr w:rsidR="00F155CB" w:rsidTr="00871EAF">
        <w:tc>
          <w:tcPr>
            <w:tcW w:w="4253" w:type="dxa"/>
          </w:tcPr>
          <w:p w:rsidR="00F155CB" w:rsidRPr="00871EAF" w:rsidRDefault="00871EAF">
            <w:pPr>
              <w:rPr>
                <w:rFonts w:ascii="Times New Roman" w:hAnsi="Times New Roman"/>
                <w:szCs w:val="24"/>
              </w:rPr>
            </w:pPr>
            <w:r>
              <w:rPr>
                <w:rFonts w:ascii="Times New Roman" w:hAnsi="Times New Roman"/>
                <w:szCs w:val="24"/>
              </w:rPr>
              <w:t>Harjajoon</w:t>
            </w:r>
          </w:p>
        </w:tc>
        <w:tc>
          <w:tcPr>
            <w:tcW w:w="5245" w:type="dxa"/>
          </w:tcPr>
          <w:p w:rsidR="00F155CB" w:rsidRPr="00871EAF" w:rsidRDefault="00871EAF" w:rsidP="002F103B">
            <w:pPr>
              <w:rPr>
                <w:rFonts w:ascii="Times New Roman" w:hAnsi="Times New Roman"/>
                <w:szCs w:val="24"/>
              </w:rPr>
            </w:pPr>
            <w:r w:rsidRPr="00871EAF">
              <w:rPr>
                <w:rFonts w:ascii="Times New Roman" w:hAnsi="Times New Roman"/>
                <w:szCs w:val="24"/>
              </w:rPr>
              <w:t>P</w:t>
            </w:r>
            <w:r w:rsidR="002F103B">
              <w:rPr>
                <w:rFonts w:ascii="Times New Roman" w:hAnsi="Times New Roman"/>
                <w:szCs w:val="24"/>
              </w:rPr>
              <w:t>õhi</w:t>
            </w:r>
            <w:r w:rsidRPr="00871EAF">
              <w:rPr>
                <w:rFonts w:ascii="Times New Roman" w:hAnsi="Times New Roman"/>
                <w:szCs w:val="24"/>
              </w:rPr>
              <w:t>hoonel paralleelne Riia maanteega</w:t>
            </w:r>
          </w:p>
        </w:tc>
      </w:tr>
      <w:tr w:rsidR="00F155CB" w:rsidTr="00871EAF">
        <w:tc>
          <w:tcPr>
            <w:tcW w:w="4253" w:type="dxa"/>
          </w:tcPr>
          <w:p w:rsidR="00F155CB" w:rsidRPr="00871EAF" w:rsidRDefault="00157F01">
            <w:pPr>
              <w:rPr>
                <w:rFonts w:ascii="Times New Roman" w:hAnsi="Times New Roman"/>
                <w:szCs w:val="24"/>
              </w:rPr>
            </w:pPr>
            <w:r w:rsidRPr="00871EAF">
              <w:rPr>
                <w:rFonts w:ascii="Times New Roman" w:hAnsi="Times New Roman"/>
                <w:szCs w:val="24"/>
              </w:rPr>
              <w:t>Kohustuslik ehitusjoon</w:t>
            </w:r>
          </w:p>
        </w:tc>
        <w:tc>
          <w:tcPr>
            <w:tcW w:w="5245" w:type="dxa"/>
          </w:tcPr>
          <w:p w:rsidR="00F155CB" w:rsidRPr="00871EAF" w:rsidRDefault="00B922A9" w:rsidP="00B922A9">
            <w:pPr>
              <w:rPr>
                <w:rFonts w:ascii="Times New Roman" w:hAnsi="Times New Roman"/>
                <w:szCs w:val="24"/>
              </w:rPr>
            </w:pPr>
            <w:r>
              <w:rPr>
                <w:rFonts w:ascii="Times New Roman" w:hAnsi="Times New Roman"/>
                <w:szCs w:val="24"/>
              </w:rPr>
              <w:t xml:space="preserve">Vähemalt </w:t>
            </w:r>
            <w:r w:rsidR="00157F01" w:rsidRPr="00871EAF">
              <w:rPr>
                <w:rFonts w:ascii="Times New Roman" w:hAnsi="Times New Roman"/>
                <w:szCs w:val="24"/>
              </w:rPr>
              <w:t>2/3 maantee-äärsest mahust peab paiknema k</w:t>
            </w:r>
            <w:r>
              <w:rPr>
                <w:rFonts w:ascii="Times New Roman" w:hAnsi="Times New Roman"/>
                <w:szCs w:val="24"/>
              </w:rPr>
              <w:t xml:space="preserve">rundi </w:t>
            </w:r>
            <w:r w:rsidR="00157F01" w:rsidRPr="00871EAF">
              <w:rPr>
                <w:rFonts w:ascii="Times New Roman" w:hAnsi="Times New Roman"/>
                <w:szCs w:val="24"/>
              </w:rPr>
              <w:t>piiril</w:t>
            </w:r>
          </w:p>
        </w:tc>
      </w:tr>
      <w:tr w:rsidR="00F155CB" w:rsidTr="00871EAF">
        <w:tc>
          <w:tcPr>
            <w:tcW w:w="4253" w:type="dxa"/>
          </w:tcPr>
          <w:p w:rsidR="00F155CB" w:rsidRPr="00871EAF" w:rsidRDefault="00B922A9">
            <w:pPr>
              <w:rPr>
                <w:rFonts w:ascii="Times New Roman" w:hAnsi="Times New Roman"/>
                <w:szCs w:val="24"/>
              </w:rPr>
            </w:pPr>
            <w:r>
              <w:rPr>
                <w:rFonts w:ascii="Times New Roman" w:hAnsi="Times New Roman"/>
                <w:szCs w:val="24"/>
              </w:rPr>
              <w:t>Välisviimistlus</w:t>
            </w:r>
          </w:p>
          <w:p w:rsidR="00F155CB" w:rsidRPr="00871EAF" w:rsidRDefault="00F155CB">
            <w:pPr>
              <w:rPr>
                <w:rFonts w:ascii="Times New Roman" w:hAnsi="Times New Roman"/>
                <w:szCs w:val="24"/>
              </w:rPr>
            </w:pPr>
          </w:p>
        </w:tc>
        <w:tc>
          <w:tcPr>
            <w:tcW w:w="5245" w:type="dxa"/>
          </w:tcPr>
          <w:p w:rsidR="00F155CB" w:rsidRPr="00871EAF" w:rsidRDefault="00B922A9">
            <w:pPr>
              <w:rPr>
                <w:rFonts w:ascii="Times New Roman" w:hAnsi="Times New Roman"/>
                <w:szCs w:val="24"/>
              </w:rPr>
            </w:pPr>
            <w:r>
              <w:rPr>
                <w:rFonts w:ascii="Times New Roman" w:hAnsi="Times New Roman"/>
                <w:szCs w:val="24"/>
              </w:rPr>
              <w:t>Riia mnt pool laudis, tellis, krohv, klaas, hoovipool ka metall, fassaadiplaadid jm</w:t>
            </w:r>
            <w:r w:rsidR="00157F01" w:rsidRPr="00871EAF">
              <w:rPr>
                <w:rFonts w:ascii="Times New Roman" w:hAnsi="Times New Roman"/>
                <w:szCs w:val="24"/>
              </w:rPr>
              <w:t xml:space="preserve"> </w:t>
            </w:r>
          </w:p>
        </w:tc>
      </w:tr>
      <w:tr w:rsidR="00B922A9" w:rsidTr="00871EAF">
        <w:tc>
          <w:tcPr>
            <w:tcW w:w="4253" w:type="dxa"/>
          </w:tcPr>
          <w:p w:rsidR="00B922A9" w:rsidRDefault="00B922A9">
            <w:pPr>
              <w:rPr>
                <w:rFonts w:ascii="Times New Roman" w:hAnsi="Times New Roman"/>
                <w:szCs w:val="24"/>
              </w:rPr>
            </w:pPr>
            <w:r>
              <w:rPr>
                <w:rFonts w:ascii="Times New Roman" w:hAnsi="Times New Roman"/>
                <w:szCs w:val="24"/>
              </w:rPr>
              <w:t>Katusekate</w:t>
            </w:r>
          </w:p>
        </w:tc>
        <w:tc>
          <w:tcPr>
            <w:tcW w:w="5245" w:type="dxa"/>
          </w:tcPr>
          <w:p w:rsidR="00B922A9" w:rsidRDefault="00B922A9">
            <w:pPr>
              <w:rPr>
                <w:rFonts w:ascii="Times New Roman" w:hAnsi="Times New Roman"/>
                <w:szCs w:val="24"/>
              </w:rPr>
            </w:pPr>
            <w:r>
              <w:rPr>
                <w:rFonts w:ascii="Times New Roman" w:hAnsi="Times New Roman"/>
                <w:szCs w:val="24"/>
              </w:rPr>
              <w:t>Valtsprofiil, valtsplekk, katusekivi</w:t>
            </w:r>
          </w:p>
        </w:tc>
      </w:tr>
    </w:tbl>
    <w:p w:rsidR="00F155CB" w:rsidRDefault="00F155CB">
      <w:pPr>
        <w:jc w:val="both"/>
        <w:rPr>
          <w:rFonts w:ascii="Times New Roman" w:hAnsi="Times New Roman"/>
        </w:rPr>
      </w:pPr>
    </w:p>
    <w:p w:rsidR="00BF1826" w:rsidRPr="00BF1826" w:rsidRDefault="00BF1826" w:rsidP="00BF1826">
      <w:pPr>
        <w:jc w:val="both"/>
        <w:rPr>
          <w:rFonts w:ascii="Times New Roman" w:hAnsi="Times New Roman"/>
        </w:rPr>
      </w:pPr>
      <w:r w:rsidRPr="00BF1826">
        <w:rPr>
          <w:rFonts w:ascii="Times New Roman" w:hAnsi="Times New Roman"/>
        </w:rPr>
        <w:t xml:space="preserve">Hoonestuse arhitektuurne lahendus peab olema kõrgetasemeline ja kaasaegne (tänapäevane), </w:t>
      </w:r>
    </w:p>
    <w:p w:rsidR="00BF1826" w:rsidRDefault="00BF1826" w:rsidP="00BF1826">
      <w:pPr>
        <w:jc w:val="both"/>
        <w:rPr>
          <w:rFonts w:ascii="Times New Roman" w:hAnsi="Times New Roman"/>
        </w:rPr>
      </w:pPr>
      <w:r>
        <w:rPr>
          <w:rFonts w:ascii="Times New Roman" w:hAnsi="Times New Roman"/>
        </w:rPr>
        <w:lastRenderedPageBreak/>
        <w:t>sobituma keskkonda,</w:t>
      </w:r>
      <w:r w:rsidR="00616066">
        <w:rPr>
          <w:rFonts w:ascii="Times New Roman" w:hAnsi="Times New Roman"/>
        </w:rPr>
        <w:t xml:space="preserve"> </w:t>
      </w:r>
      <w:r w:rsidRPr="00BF1826">
        <w:rPr>
          <w:rFonts w:ascii="Times New Roman" w:hAnsi="Times New Roman"/>
        </w:rPr>
        <w:t>vää</w:t>
      </w:r>
      <w:r>
        <w:rPr>
          <w:rFonts w:ascii="Times New Roman" w:hAnsi="Times New Roman"/>
        </w:rPr>
        <w:t>rtustama ümbritsevat linnaruumi ja arvestama naaberkinnistul ole</w:t>
      </w:r>
      <w:r w:rsidR="00616066">
        <w:rPr>
          <w:rFonts w:ascii="Times New Roman" w:hAnsi="Times New Roman"/>
        </w:rPr>
        <w:t>v</w:t>
      </w:r>
      <w:r>
        <w:rPr>
          <w:rFonts w:ascii="Times New Roman" w:hAnsi="Times New Roman"/>
        </w:rPr>
        <w:t xml:space="preserve">a kultuuriväärtusliku üksikobjektiga (Riia mnt 185 elamu). </w:t>
      </w:r>
      <w:r w:rsidRPr="00BF1826">
        <w:rPr>
          <w:rFonts w:ascii="Times New Roman" w:hAnsi="Times New Roman"/>
        </w:rPr>
        <w:t xml:space="preserve"> Väljakujunenud hoonestusega </w:t>
      </w:r>
    </w:p>
    <w:p w:rsidR="004457B9" w:rsidRPr="00BF1826" w:rsidRDefault="004457B9" w:rsidP="00BF1826">
      <w:pPr>
        <w:jc w:val="both"/>
        <w:rPr>
          <w:rFonts w:ascii="Times New Roman" w:hAnsi="Times New Roman"/>
        </w:rPr>
      </w:pPr>
    </w:p>
    <w:p w:rsidR="00BF1826" w:rsidRDefault="00BF1826" w:rsidP="00BF1826">
      <w:pPr>
        <w:jc w:val="both"/>
        <w:rPr>
          <w:rFonts w:ascii="Times New Roman" w:hAnsi="Times New Roman"/>
        </w:rPr>
      </w:pPr>
      <w:r w:rsidRPr="00BF1826">
        <w:rPr>
          <w:rFonts w:ascii="Times New Roman" w:hAnsi="Times New Roman"/>
        </w:rPr>
        <w:t>piirkonnas tuleb arvestada olemasolevat hoonestuslaadi.</w:t>
      </w:r>
    </w:p>
    <w:p w:rsidR="00E07EDD" w:rsidRPr="00E07EDD" w:rsidRDefault="00E07EDD" w:rsidP="00E07EDD">
      <w:pPr>
        <w:jc w:val="both"/>
        <w:rPr>
          <w:rFonts w:ascii="Times New Roman" w:hAnsi="Times New Roman"/>
        </w:rPr>
      </w:pPr>
      <w:r w:rsidRPr="00E07EDD">
        <w:rPr>
          <w:rFonts w:ascii="Times New Roman" w:hAnsi="Times New Roman"/>
        </w:rPr>
        <w:t xml:space="preserve">Hoonete tänava fassaadidele ei ole lubatud paigaldada hoonet teenindavaid tehnilisi seadmeid. Hoonet teenindavatele tehnilistele seadmetele tuleb valida tänavalt mitte vaadeldav, naabreid mitte häiriv, arhitektuurselt sobiv asukoht. Vajadusel leida seadmete arhitektuursete võtetega sobiv varjatud lahendus. </w:t>
      </w:r>
    </w:p>
    <w:p w:rsidR="00E07EDD" w:rsidRDefault="00E07EDD" w:rsidP="00E07EDD">
      <w:pPr>
        <w:jc w:val="both"/>
        <w:rPr>
          <w:rFonts w:ascii="Times New Roman" w:hAnsi="Times New Roman"/>
        </w:rPr>
      </w:pPr>
      <w:r w:rsidRPr="00E07EDD">
        <w:rPr>
          <w:rFonts w:ascii="Times New Roman" w:hAnsi="Times New Roman"/>
        </w:rPr>
        <w:t>Tehnilistel seadmetel tuleb tagada müranõuetele (keskkonnaministri määrus nr 71/16.12.2016 ja sotsiaalministri määrus nr 42/04.03.2002) vastav lahendus, vajadusel tagada müra leevendavate meetmete rakendamine. Seadmete paigaldamine peab vastama seadmetele ettenähtud tehnilistele lahendustele. Reeglina tuleks kütte/jahutusseadmete välisosad paigaldada hoone konstruktsiooniga mitte külgnevana, soovituslikult maapinnal eraldiseisval alusel, vältimaks seadmest tekkivat vibratsioonimüra.</w:t>
      </w:r>
    </w:p>
    <w:p w:rsidR="00BF1826" w:rsidRDefault="00CA14C4">
      <w:pPr>
        <w:jc w:val="both"/>
        <w:rPr>
          <w:rFonts w:ascii="Times New Roman" w:hAnsi="Times New Roman"/>
        </w:rPr>
      </w:pPr>
      <w:r w:rsidRPr="00CA14C4">
        <w:rPr>
          <w:rFonts w:ascii="Times New Roman" w:hAnsi="Times New Roman"/>
        </w:rPr>
        <w:t>Hoonestaja kohustub enne ehitustööde algust esitama eskiis- ja ehitusprojektid Pärnu linnaarhitektile arvamuse avaldamiseks.</w:t>
      </w:r>
    </w:p>
    <w:p w:rsidR="00BF1826" w:rsidRDefault="00BF1826">
      <w:pPr>
        <w:jc w:val="both"/>
        <w:rPr>
          <w:rFonts w:ascii="Times New Roman" w:hAnsi="Times New Roman"/>
        </w:rPr>
      </w:pPr>
    </w:p>
    <w:p w:rsidR="00362CA2" w:rsidRDefault="00362CA2">
      <w:pPr>
        <w:rPr>
          <w:rFonts w:ascii="Times New Roman" w:hAnsi="Times New Roman"/>
        </w:rPr>
      </w:pPr>
    </w:p>
    <w:p w:rsidR="00F155CB" w:rsidRDefault="00157F01">
      <w:pPr>
        <w:pStyle w:val="Heading3"/>
      </w:pPr>
      <w:bookmarkStart w:id="17" w:name="_Toc195010955"/>
      <w:r>
        <w:t>Haljastus ja väikevormid</w:t>
      </w:r>
      <w:bookmarkEnd w:id="17"/>
    </w:p>
    <w:p w:rsidR="00A472A4" w:rsidRPr="00A472A4" w:rsidRDefault="00A472A4" w:rsidP="00A472A4"/>
    <w:tbl>
      <w:tblPr>
        <w:tblStyle w:val="TableGrid"/>
        <w:tblW w:w="9180" w:type="dxa"/>
        <w:tblLayout w:type="fixed"/>
        <w:tblLook w:val="04A0" w:firstRow="1" w:lastRow="0" w:firstColumn="1" w:lastColumn="0" w:noHBand="0" w:noVBand="1"/>
      </w:tblPr>
      <w:tblGrid>
        <w:gridCol w:w="3651"/>
        <w:gridCol w:w="5529"/>
      </w:tblGrid>
      <w:tr w:rsidR="00F155CB" w:rsidTr="00362CA2">
        <w:tc>
          <w:tcPr>
            <w:tcW w:w="3651" w:type="dxa"/>
          </w:tcPr>
          <w:p w:rsidR="00F155CB" w:rsidRPr="00362CA2" w:rsidRDefault="00157F01" w:rsidP="00362CA2">
            <w:pPr>
              <w:rPr>
                <w:rFonts w:ascii="Times New Roman" w:hAnsi="Times New Roman"/>
                <w:szCs w:val="24"/>
              </w:rPr>
            </w:pPr>
            <w:r w:rsidRPr="00362CA2">
              <w:rPr>
                <w:rFonts w:ascii="Times New Roman" w:hAnsi="Times New Roman"/>
                <w:szCs w:val="24"/>
              </w:rPr>
              <w:t xml:space="preserve">Haljastuse osakaal </w:t>
            </w:r>
          </w:p>
        </w:tc>
        <w:tc>
          <w:tcPr>
            <w:tcW w:w="5529" w:type="dxa"/>
          </w:tcPr>
          <w:p w:rsidR="00F155CB" w:rsidRPr="00362CA2" w:rsidRDefault="00362CA2" w:rsidP="00362CA2">
            <w:pPr>
              <w:rPr>
                <w:rFonts w:ascii="Times New Roman" w:hAnsi="Times New Roman"/>
                <w:szCs w:val="24"/>
                <w:vertAlign w:val="superscript"/>
              </w:rPr>
            </w:pPr>
            <w:r>
              <w:rPr>
                <w:rFonts w:ascii="Times New Roman" w:hAnsi="Times New Roman"/>
                <w:szCs w:val="24"/>
              </w:rPr>
              <w:t xml:space="preserve">Vähemalt </w:t>
            </w:r>
            <w:r w:rsidR="00157F01" w:rsidRPr="00362CA2">
              <w:rPr>
                <w:rFonts w:ascii="Times New Roman" w:hAnsi="Times New Roman"/>
                <w:szCs w:val="24"/>
              </w:rPr>
              <w:t xml:space="preserve">30% ehk </w:t>
            </w:r>
            <w:r>
              <w:rPr>
                <w:rFonts w:ascii="Times New Roman" w:hAnsi="Times New Roman"/>
                <w:szCs w:val="24"/>
              </w:rPr>
              <w:t>375</w:t>
            </w:r>
            <w:r w:rsidR="00157F01" w:rsidRPr="00362CA2">
              <w:rPr>
                <w:rFonts w:ascii="Times New Roman" w:hAnsi="Times New Roman"/>
                <w:szCs w:val="24"/>
              </w:rPr>
              <w:t xml:space="preserve"> m</w:t>
            </w:r>
            <w:r w:rsidR="00157F01" w:rsidRPr="00362CA2">
              <w:rPr>
                <w:rFonts w:ascii="Times New Roman" w:hAnsi="Times New Roman"/>
                <w:szCs w:val="24"/>
                <w:vertAlign w:val="superscript"/>
              </w:rPr>
              <w:t>2</w:t>
            </w:r>
          </w:p>
        </w:tc>
      </w:tr>
      <w:tr w:rsidR="00F155CB" w:rsidTr="00362CA2">
        <w:tc>
          <w:tcPr>
            <w:tcW w:w="3651" w:type="dxa"/>
          </w:tcPr>
          <w:p w:rsidR="00F155CB" w:rsidRPr="00362CA2" w:rsidRDefault="00157F01" w:rsidP="00205E7B">
            <w:pPr>
              <w:rPr>
                <w:rFonts w:ascii="Times New Roman" w:hAnsi="Times New Roman"/>
                <w:szCs w:val="24"/>
              </w:rPr>
            </w:pPr>
            <w:r w:rsidRPr="00362CA2">
              <w:rPr>
                <w:rFonts w:ascii="Times New Roman" w:hAnsi="Times New Roman"/>
                <w:szCs w:val="24"/>
              </w:rPr>
              <w:t xml:space="preserve">Likvideeritav </w:t>
            </w:r>
            <w:r w:rsidR="00205E7B">
              <w:rPr>
                <w:rFonts w:ascii="Times New Roman" w:hAnsi="Times New Roman"/>
                <w:szCs w:val="24"/>
              </w:rPr>
              <w:t>haljastus</w:t>
            </w:r>
          </w:p>
        </w:tc>
        <w:tc>
          <w:tcPr>
            <w:tcW w:w="5529" w:type="dxa"/>
          </w:tcPr>
          <w:p w:rsidR="00F155CB" w:rsidRPr="00362CA2" w:rsidRDefault="00157F01">
            <w:pPr>
              <w:rPr>
                <w:rFonts w:ascii="Times New Roman" w:hAnsi="Times New Roman"/>
                <w:szCs w:val="24"/>
              </w:rPr>
            </w:pPr>
            <w:r w:rsidRPr="00362CA2">
              <w:rPr>
                <w:rFonts w:ascii="Times New Roman" w:hAnsi="Times New Roman"/>
                <w:szCs w:val="24"/>
              </w:rPr>
              <w:t>viljapuud</w:t>
            </w:r>
          </w:p>
        </w:tc>
      </w:tr>
      <w:tr w:rsidR="00F155CB" w:rsidTr="00362CA2">
        <w:tc>
          <w:tcPr>
            <w:tcW w:w="3651" w:type="dxa"/>
          </w:tcPr>
          <w:p w:rsidR="00F155CB" w:rsidRPr="00362CA2" w:rsidRDefault="00157F01" w:rsidP="00205E7B">
            <w:pPr>
              <w:rPr>
                <w:rFonts w:ascii="Times New Roman" w:hAnsi="Times New Roman"/>
                <w:szCs w:val="24"/>
              </w:rPr>
            </w:pPr>
            <w:r w:rsidRPr="00362CA2">
              <w:rPr>
                <w:rFonts w:ascii="Times New Roman" w:hAnsi="Times New Roman"/>
                <w:szCs w:val="24"/>
              </w:rPr>
              <w:t>Istutatav haljastus</w:t>
            </w:r>
          </w:p>
        </w:tc>
        <w:tc>
          <w:tcPr>
            <w:tcW w:w="5529" w:type="dxa"/>
          </w:tcPr>
          <w:p w:rsidR="00F155CB" w:rsidRPr="00362CA2" w:rsidRDefault="000C743B" w:rsidP="000C743B">
            <w:pPr>
              <w:rPr>
                <w:rFonts w:ascii="Times New Roman" w:hAnsi="Times New Roman"/>
                <w:szCs w:val="24"/>
              </w:rPr>
            </w:pPr>
            <w:r>
              <w:rPr>
                <w:rFonts w:ascii="Times New Roman" w:hAnsi="Times New Roman"/>
                <w:szCs w:val="24"/>
              </w:rPr>
              <w:t xml:space="preserve">Kinnistusisene parkimisala piirata mitmerindelise haljastusega, krundi edelapoolsesse osa istutada vähemalt 4 puud. </w:t>
            </w:r>
            <w:r w:rsidR="00157F01" w:rsidRPr="00362CA2">
              <w:rPr>
                <w:rFonts w:ascii="Times New Roman" w:hAnsi="Times New Roman"/>
                <w:szCs w:val="24"/>
              </w:rPr>
              <w:t xml:space="preserve"> </w:t>
            </w:r>
          </w:p>
        </w:tc>
      </w:tr>
    </w:tbl>
    <w:p w:rsidR="00F155CB" w:rsidRDefault="00F155CB">
      <w:pPr>
        <w:rPr>
          <w:rFonts w:ascii="Times New Roman" w:hAnsi="Times New Roman"/>
        </w:rPr>
      </w:pPr>
    </w:p>
    <w:p w:rsidR="00F155CB" w:rsidRDefault="00157F01" w:rsidP="00991E70">
      <w:pPr>
        <w:jc w:val="both"/>
        <w:rPr>
          <w:rFonts w:ascii="Times New Roman" w:hAnsi="Times New Roman"/>
        </w:rPr>
      </w:pPr>
      <w:r>
        <w:rPr>
          <w:rFonts w:ascii="Times New Roman" w:hAnsi="Times New Roman"/>
        </w:rPr>
        <w:t xml:space="preserve">Kinnistul olevad viljapuud ja võsa on lubatud likvideerida. Roheala on kavandatud kinnistu </w:t>
      </w:r>
      <w:r w:rsidR="00991E70">
        <w:rPr>
          <w:rFonts w:ascii="Times New Roman" w:hAnsi="Times New Roman"/>
        </w:rPr>
        <w:t>krundi kolme serva.</w:t>
      </w:r>
      <w:r>
        <w:rPr>
          <w:rFonts w:ascii="Times New Roman" w:hAnsi="Times New Roman"/>
        </w:rPr>
        <w:t xml:space="preserve"> </w:t>
      </w:r>
      <w:r w:rsidR="000C743B">
        <w:rPr>
          <w:rFonts w:ascii="Times New Roman" w:hAnsi="Times New Roman"/>
        </w:rPr>
        <w:t>Mitmerindelise haljastuse loomiseks s</w:t>
      </w:r>
      <w:r w:rsidR="00991E70">
        <w:rPr>
          <w:rFonts w:ascii="Times New Roman" w:hAnsi="Times New Roman"/>
        </w:rPr>
        <w:t>obivad madalak</w:t>
      </w:r>
      <w:r w:rsidR="000C743B">
        <w:rPr>
          <w:rFonts w:ascii="Times New Roman" w:hAnsi="Times New Roman"/>
        </w:rPr>
        <w:t xml:space="preserve">asvulised ja/või püramiidvormid kombineerituna madalakasvuliste ilupõõsaste või hekitaimedega. </w:t>
      </w:r>
      <w:r w:rsidR="00991E70">
        <w:rPr>
          <w:rFonts w:ascii="Times New Roman" w:hAnsi="Times New Roman"/>
        </w:rPr>
        <w:t xml:space="preserve"> </w:t>
      </w:r>
      <w:r w:rsidR="00991E70" w:rsidRPr="00991E70">
        <w:rPr>
          <w:rFonts w:ascii="Times New Roman" w:hAnsi="Times New Roman"/>
        </w:rPr>
        <w:t>Haljastuse kavandamisel tuleb arvestada vaja</w:t>
      </w:r>
      <w:r w:rsidR="00991E70">
        <w:rPr>
          <w:rFonts w:ascii="Times New Roman" w:hAnsi="Times New Roman"/>
        </w:rPr>
        <w:t xml:space="preserve">dusega kavandada puhvertsoonid </w:t>
      </w:r>
      <w:r w:rsidR="00991E70" w:rsidRPr="00991E70">
        <w:rPr>
          <w:rFonts w:ascii="Times New Roman" w:hAnsi="Times New Roman"/>
        </w:rPr>
        <w:t>ettevõtlusala ja muu kasutusega alade vahele, et leevendada ettevõtlusest tulenevaid mõjusid,</w:t>
      </w:r>
      <w:r w:rsidR="00991E70">
        <w:rPr>
          <w:rFonts w:ascii="Times New Roman" w:hAnsi="Times New Roman"/>
        </w:rPr>
        <w:t xml:space="preserve"> selleks sobib naaberkruntide piiri lähedale planeeritud igihaljashekk.</w:t>
      </w:r>
    </w:p>
    <w:p w:rsidR="00F155CB" w:rsidRDefault="00157F01">
      <w:pPr>
        <w:tabs>
          <w:tab w:val="left" w:pos="6915"/>
        </w:tabs>
        <w:jc w:val="both"/>
        <w:rPr>
          <w:rFonts w:ascii="Times New Roman" w:hAnsi="Times New Roman"/>
        </w:rPr>
      </w:pPr>
      <w:r>
        <w:rPr>
          <w:rFonts w:ascii="Times New Roman" w:hAnsi="Times New Roman"/>
        </w:rPr>
        <w:t>Prügikonteinerid paigutada kinnistu sissesõidu lähedale</w:t>
      </w:r>
      <w:r w:rsidR="00991E70">
        <w:rPr>
          <w:rFonts w:ascii="Times New Roman" w:hAnsi="Times New Roman"/>
        </w:rPr>
        <w:t xml:space="preserve"> </w:t>
      </w:r>
      <w:r>
        <w:rPr>
          <w:rFonts w:ascii="Times New Roman" w:hAnsi="Times New Roman"/>
        </w:rPr>
        <w:t xml:space="preserve">nii, et need paistaks võimalikult vähe silma, varjestamiseks kasutada hoonega sobivaid väikevorme või haljastust. </w:t>
      </w:r>
    </w:p>
    <w:p w:rsidR="007324C9" w:rsidRPr="007324C9" w:rsidRDefault="00E67126" w:rsidP="007324C9">
      <w:pPr>
        <w:tabs>
          <w:tab w:val="left" w:pos="6915"/>
        </w:tabs>
        <w:jc w:val="both"/>
        <w:rPr>
          <w:rFonts w:ascii="Times New Roman" w:hAnsi="Times New Roman"/>
        </w:rPr>
      </w:pPr>
      <w:r>
        <w:rPr>
          <w:rFonts w:ascii="Times New Roman" w:hAnsi="Times New Roman"/>
        </w:rPr>
        <w:t xml:space="preserve">Turvalisuse kaalutlustel on lubatud krunt piirata aiaga. </w:t>
      </w:r>
      <w:r w:rsidR="007324C9" w:rsidRPr="007324C9">
        <w:rPr>
          <w:rFonts w:ascii="Times New Roman" w:hAnsi="Times New Roman"/>
        </w:rPr>
        <w:t>Piirete rajamisel arvestada piirkonnale omaste lahendustega. Piirete kavandamisel lähtuda piirkonnas enamlevinud piirete tüübist ja materjalist, läbipaistvusest, arvestada naaberkinnistute piirete kõrgusega.</w:t>
      </w:r>
    </w:p>
    <w:p w:rsidR="007324C9" w:rsidRPr="007324C9" w:rsidRDefault="007324C9" w:rsidP="007324C9">
      <w:pPr>
        <w:tabs>
          <w:tab w:val="left" w:pos="6915"/>
        </w:tabs>
        <w:jc w:val="both"/>
        <w:rPr>
          <w:rFonts w:ascii="Times New Roman" w:hAnsi="Times New Roman"/>
        </w:rPr>
      </w:pPr>
      <w:r w:rsidRPr="007324C9">
        <w:rPr>
          <w:rFonts w:ascii="Times New Roman" w:hAnsi="Times New Roman"/>
        </w:rPr>
        <w:t xml:space="preserve">Vältida ulatuslikke kõvakattega pindu, vähendad kuumasaarte teket, vähendada müra, tolmu jm ainete levimist ning tagada esteetilisem ning puhtam keskkond. Murukivi ei arvestata haljastuse osakaalu sisse. Kõvakattega alade osakaal ei tohi ületada haljastatud pindade osakaalu. </w:t>
      </w:r>
    </w:p>
    <w:p w:rsidR="00E67126" w:rsidRDefault="007324C9" w:rsidP="007324C9">
      <w:pPr>
        <w:tabs>
          <w:tab w:val="left" w:pos="6915"/>
        </w:tabs>
        <w:jc w:val="both"/>
        <w:rPr>
          <w:rFonts w:ascii="Times New Roman" w:hAnsi="Times New Roman"/>
        </w:rPr>
      </w:pPr>
      <w:r w:rsidRPr="007324C9">
        <w:rPr>
          <w:rFonts w:ascii="Times New Roman" w:hAnsi="Times New Roman"/>
        </w:rPr>
        <w:t>Kinnistule tuleb ette näha terviklik ja kvaliteetne väliala lahendus. Uushaljastus, väikevormid ja nende asukohad ning planeeringuala üldine heakorrastus lahendatakse hoone ehitusprojekti koostamise käigus või eraldi haljastusprojektiga.</w:t>
      </w:r>
    </w:p>
    <w:p w:rsidR="00F155CB" w:rsidRDefault="00F155CB">
      <w:pPr>
        <w:jc w:val="both"/>
        <w:rPr>
          <w:rFonts w:ascii="Times New Roman" w:hAnsi="Times New Roman"/>
        </w:rPr>
      </w:pPr>
    </w:p>
    <w:p w:rsidR="004457B9" w:rsidRDefault="004457B9">
      <w:pPr>
        <w:jc w:val="both"/>
        <w:rPr>
          <w:rFonts w:ascii="Times New Roman" w:hAnsi="Times New Roman"/>
        </w:rPr>
      </w:pPr>
    </w:p>
    <w:p w:rsidR="00A472A4" w:rsidRDefault="00A472A4">
      <w:pPr>
        <w:jc w:val="both"/>
        <w:rPr>
          <w:rFonts w:ascii="Times New Roman" w:hAnsi="Times New Roman"/>
        </w:rPr>
      </w:pPr>
    </w:p>
    <w:p w:rsidR="00F155CB" w:rsidRDefault="00157F01">
      <w:pPr>
        <w:pStyle w:val="Heading3"/>
      </w:pPr>
      <w:bookmarkStart w:id="18" w:name="_Toc195010956"/>
      <w:r>
        <w:t>Liikluskorraldus ja parkimine</w:t>
      </w:r>
      <w:bookmarkEnd w:id="18"/>
    </w:p>
    <w:p w:rsidR="000C7907" w:rsidRDefault="008F344E" w:rsidP="008F344E">
      <w:pPr>
        <w:jc w:val="both"/>
        <w:rPr>
          <w:rFonts w:ascii="Times New Roman" w:hAnsi="Times New Roman"/>
        </w:rPr>
      </w:pPr>
      <w:r>
        <w:rPr>
          <w:rFonts w:ascii="Times New Roman" w:hAnsi="Times New Roman"/>
        </w:rPr>
        <w:t xml:space="preserve">Krundile sissesõit on kavandatud olemasoleva mahasõidu kaudu Riia maanteelt. </w:t>
      </w:r>
      <w:r w:rsidR="000C7907">
        <w:rPr>
          <w:rFonts w:ascii="Times New Roman" w:hAnsi="Times New Roman"/>
        </w:rPr>
        <w:t xml:space="preserve">Kõnnitee ületusele lisada kergliiklusteed tähistavad liiklusmärgid (nr 435). Juurdepääsu teekatte on vajalik tugevdada. Lahendada hoone projekti raames. </w:t>
      </w:r>
    </w:p>
    <w:p w:rsidR="008F344E" w:rsidRPr="000C743B" w:rsidRDefault="000C743B" w:rsidP="008F344E">
      <w:pPr>
        <w:jc w:val="both"/>
        <w:rPr>
          <w:rFonts w:ascii="Times New Roman" w:hAnsi="Times New Roman"/>
          <w:i/>
        </w:rPr>
      </w:pPr>
      <w:r>
        <w:rPr>
          <w:rFonts w:ascii="Times New Roman" w:hAnsi="Times New Roman"/>
        </w:rPr>
        <w:t xml:space="preserve">Kõik müüdavad autod liiguvad krundile ja salongi ise, autotreileri juurdepääsuks vajadus puudub. </w:t>
      </w:r>
    </w:p>
    <w:p w:rsidR="000B6034" w:rsidRDefault="00157F01" w:rsidP="008F344E">
      <w:pPr>
        <w:jc w:val="both"/>
        <w:rPr>
          <w:rFonts w:ascii="Times New Roman" w:hAnsi="Times New Roman"/>
        </w:rPr>
      </w:pPr>
      <w:r>
        <w:rPr>
          <w:rFonts w:ascii="Times New Roman" w:hAnsi="Times New Roman"/>
        </w:rPr>
        <w:t>Kinnistusisene liiklusskeem on koostatud vas</w:t>
      </w:r>
      <w:r w:rsidR="00882F41">
        <w:rPr>
          <w:rFonts w:ascii="Times New Roman" w:hAnsi="Times New Roman"/>
        </w:rPr>
        <w:t>tavalt planeeritava hoone (</w:t>
      </w:r>
      <w:r w:rsidR="00602648">
        <w:rPr>
          <w:rFonts w:ascii="Times New Roman" w:hAnsi="Times New Roman"/>
        </w:rPr>
        <w:t xml:space="preserve">autosalong) vajadustest, kus enamik müüdavatest autodest paigutatakse hoonesse, osad </w:t>
      </w:r>
      <w:r w:rsidR="000C743B">
        <w:rPr>
          <w:rFonts w:ascii="Times New Roman" w:hAnsi="Times New Roman"/>
        </w:rPr>
        <w:t>aga hoovialale varikatuse alla. Krundile</w:t>
      </w:r>
      <w:r w:rsidR="00602648">
        <w:rPr>
          <w:rFonts w:ascii="Times New Roman" w:hAnsi="Times New Roman"/>
        </w:rPr>
        <w:t xml:space="preserve"> on kavandatud ka kaks parkimiskohta külastaj</w:t>
      </w:r>
      <w:r w:rsidR="000C743B">
        <w:rPr>
          <w:rFonts w:ascii="Times New Roman" w:hAnsi="Times New Roman"/>
        </w:rPr>
        <w:t xml:space="preserve">atele. Lisaks üks </w:t>
      </w:r>
      <w:r w:rsidR="00556C73">
        <w:rPr>
          <w:rFonts w:ascii="Times New Roman" w:hAnsi="Times New Roman"/>
        </w:rPr>
        <w:t>inva parkimiskoh</w:t>
      </w:r>
      <w:r w:rsidR="000C743B">
        <w:rPr>
          <w:rFonts w:ascii="Times New Roman" w:hAnsi="Times New Roman"/>
        </w:rPr>
        <w:t>t</w:t>
      </w:r>
      <w:r w:rsidR="00556C73">
        <w:rPr>
          <w:rFonts w:ascii="Times New Roman" w:hAnsi="Times New Roman"/>
        </w:rPr>
        <w:t xml:space="preserve"> </w:t>
      </w:r>
      <w:r w:rsidR="00602648">
        <w:rPr>
          <w:rFonts w:ascii="Times New Roman" w:hAnsi="Times New Roman"/>
        </w:rPr>
        <w:t xml:space="preserve">ja üks oma töötajale. </w:t>
      </w:r>
      <w:r>
        <w:rPr>
          <w:rFonts w:ascii="Times New Roman" w:hAnsi="Times New Roman"/>
        </w:rPr>
        <w:t xml:space="preserve"> </w:t>
      </w:r>
      <w:r w:rsidR="00F9542F" w:rsidRPr="00F9542F">
        <w:rPr>
          <w:rFonts w:ascii="Times New Roman" w:hAnsi="Times New Roman"/>
        </w:rPr>
        <w:t>Muu lub</w:t>
      </w:r>
      <w:r w:rsidR="00F9542F">
        <w:rPr>
          <w:rFonts w:ascii="Times New Roman" w:hAnsi="Times New Roman"/>
        </w:rPr>
        <w:t xml:space="preserve">atud sihtotstarbe puhul lähtuda </w:t>
      </w:r>
      <w:r w:rsidR="000B6034">
        <w:rPr>
          <w:rFonts w:ascii="Times New Roman" w:hAnsi="Times New Roman"/>
        </w:rPr>
        <w:t>EVS 843:2016 "Linnatänavad".</w:t>
      </w:r>
    </w:p>
    <w:tbl>
      <w:tblPr>
        <w:tblStyle w:val="TableGrid"/>
        <w:tblW w:w="0" w:type="auto"/>
        <w:tblLook w:val="04A0" w:firstRow="1" w:lastRow="0" w:firstColumn="1" w:lastColumn="0" w:noHBand="0" w:noVBand="1"/>
      </w:tblPr>
      <w:tblGrid>
        <w:gridCol w:w="3165"/>
        <w:gridCol w:w="3165"/>
      </w:tblGrid>
      <w:tr w:rsidR="004457B9" w:rsidTr="000B6034">
        <w:tc>
          <w:tcPr>
            <w:tcW w:w="3165" w:type="dxa"/>
          </w:tcPr>
          <w:p w:rsidR="004457B9" w:rsidRDefault="004457B9" w:rsidP="008F344E">
            <w:pPr>
              <w:jc w:val="both"/>
              <w:rPr>
                <w:rFonts w:ascii="Times New Roman" w:hAnsi="Times New Roman"/>
              </w:rPr>
            </w:pPr>
            <w:r>
              <w:rPr>
                <w:rFonts w:ascii="Times New Roman" w:hAnsi="Times New Roman"/>
              </w:rPr>
              <w:t>Kasutamise sihtotstarve</w:t>
            </w:r>
          </w:p>
        </w:tc>
        <w:tc>
          <w:tcPr>
            <w:tcW w:w="3165" w:type="dxa"/>
          </w:tcPr>
          <w:p w:rsidR="004457B9" w:rsidRPr="000B6034" w:rsidRDefault="004457B9" w:rsidP="008F344E">
            <w:pPr>
              <w:jc w:val="both"/>
              <w:rPr>
                <w:rFonts w:ascii="Times New Roman" w:hAnsi="Times New Roman"/>
              </w:rPr>
            </w:pPr>
            <w:r>
              <w:rPr>
                <w:rFonts w:ascii="Times New Roman" w:hAnsi="Times New Roman"/>
              </w:rPr>
              <w:t>Valem parkimiskoht/suletud brutopinna m</w:t>
            </w:r>
            <w:r w:rsidRPr="000B6034">
              <w:rPr>
                <w:rFonts w:ascii="Times New Roman" w:hAnsi="Times New Roman"/>
                <w:vertAlign w:val="superscript"/>
              </w:rPr>
              <w:t>2</w:t>
            </w:r>
            <w:r>
              <w:rPr>
                <w:rFonts w:ascii="Times New Roman" w:hAnsi="Times New Roman"/>
                <w:vertAlign w:val="superscript"/>
              </w:rPr>
              <w:t xml:space="preserve"> </w:t>
            </w:r>
            <w:r>
              <w:rPr>
                <w:rFonts w:ascii="Times New Roman" w:hAnsi="Times New Roman"/>
              </w:rPr>
              <w:t>kohta</w:t>
            </w:r>
          </w:p>
        </w:tc>
      </w:tr>
      <w:tr w:rsidR="004457B9" w:rsidTr="000B6034">
        <w:tc>
          <w:tcPr>
            <w:tcW w:w="3165" w:type="dxa"/>
          </w:tcPr>
          <w:p w:rsidR="004457B9" w:rsidRDefault="004457B9" w:rsidP="008F344E">
            <w:pPr>
              <w:jc w:val="both"/>
              <w:rPr>
                <w:rFonts w:ascii="Times New Roman" w:hAnsi="Times New Roman"/>
              </w:rPr>
            </w:pPr>
            <w:r>
              <w:rPr>
                <w:rFonts w:ascii="Times New Roman" w:hAnsi="Times New Roman"/>
              </w:rPr>
              <w:t>kauplus</w:t>
            </w:r>
          </w:p>
        </w:tc>
        <w:tc>
          <w:tcPr>
            <w:tcW w:w="3165" w:type="dxa"/>
          </w:tcPr>
          <w:p w:rsidR="004457B9" w:rsidRDefault="004457B9" w:rsidP="000B6034">
            <w:pPr>
              <w:jc w:val="center"/>
              <w:rPr>
                <w:rFonts w:ascii="Times New Roman" w:hAnsi="Times New Roman"/>
              </w:rPr>
            </w:pPr>
            <w:r>
              <w:rPr>
                <w:rFonts w:ascii="Times New Roman" w:hAnsi="Times New Roman"/>
              </w:rPr>
              <w:t>1/20</w:t>
            </w:r>
          </w:p>
        </w:tc>
      </w:tr>
      <w:tr w:rsidR="004457B9" w:rsidTr="000B6034">
        <w:tc>
          <w:tcPr>
            <w:tcW w:w="3165" w:type="dxa"/>
          </w:tcPr>
          <w:p w:rsidR="004457B9" w:rsidRDefault="004457B9" w:rsidP="008F344E">
            <w:pPr>
              <w:jc w:val="both"/>
              <w:rPr>
                <w:rFonts w:ascii="Times New Roman" w:hAnsi="Times New Roman"/>
              </w:rPr>
            </w:pPr>
            <w:r>
              <w:rPr>
                <w:rFonts w:ascii="Times New Roman" w:hAnsi="Times New Roman"/>
              </w:rPr>
              <w:t>toitlustus</w:t>
            </w:r>
          </w:p>
        </w:tc>
        <w:tc>
          <w:tcPr>
            <w:tcW w:w="3165" w:type="dxa"/>
          </w:tcPr>
          <w:p w:rsidR="004457B9" w:rsidRDefault="004457B9" w:rsidP="004457B9">
            <w:pPr>
              <w:jc w:val="center"/>
              <w:rPr>
                <w:rFonts w:ascii="Times New Roman" w:hAnsi="Times New Roman"/>
              </w:rPr>
            </w:pPr>
            <w:r>
              <w:rPr>
                <w:rFonts w:ascii="Times New Roman" w:hAnsi="Times New Roman"/>
              </w:rPr>
              <w:t>1/80</w:t>
            </w:r>
          </w:p>
        </w:tc>
      </w:tr>
    </w:tbl>
    <w:p w:rsidR="00F155CB" w:rsidRDefault="004457B9" w:rsidP="008F344E">
      <w:pPr>
        <w:jc w:val="both"/>
        <w:rPr>
          <w:rFonts w:ascii="Times New Roman" w:hAnsi="Times New Roman"/>
        </w:rPr>
      </w:pPr>
      <w:r>
        <w:rPr>
          <w:rFonts w:ascii="Times New Roman" w:hAnsi="Times New Roman"/>
        </w:rPr>
        <w:t xml:space="preserve">Kuna parkimiskohtade arv krundil on piiratud, tuleb lähtuvalt võimalikust parkimiskohtade arvust kavandada (kombineerida) kasutusotstarve ja hoone suletud brutopind. </w:t>
      </w:r>
    </w:p>
    <w:p w:rsidR="008F344E" w:rsidRDefault="008F344E">
      <w:pPr>
        <w:jc w:val="both"/>
        <w:rPr>
          <w:rFonts w:ascii="Times New Roman" w:hAnsi="Times New Roman"/>
        </w:rPr>
      </w:pPr>
    </w:p>
    <w:p w:rsidR="00F155CB" w:rsidRDefault="00157F01">
      <w:pPr>
        <w:pStyle w:val="Heading3"/>
      </w:pPr>
      <w:bookmarkStart w:id="19" w:name="_Toc195010957"/>
      <w:r>
        <w:t>Vertikaalplaneerimine</w:t>
      </w:r>
      <w:bookmarkEnd w:id="19"/>
    </w:p>
    <w:p w:rsidR="00F155CB" w:rsidRDefault="00157F01">
      <w:pPr>
        <w:jc w:val="both"/>
        <w:rPr>
          <w:rFonts w:ascii="Times New Roman" w:hAnsi="Times New Roman"/>
        </w:rPr>
      </w:pPr>
      <w:r>
        <w:rPr>
          <w:rFonts w:ascii="Times New Roman" w:hAnsi="Times New Roman"/>
        </w:rPr>
        <w:t xml:space="preserve">Planeeritava </w:t>
      </w:r>
      <w:r w:rsidR="00A669D5">
        <w:rPr>
          <w:rFonts w:ascii="Times New Roman" w:hAnsi="Times New Roman"/>
        </w:rPr>
        <w:t>maa</w:t>
      </w:r>
      <w:r w:rsidR="002F103B">
        <w:rPr>
          <w:rFonts w:ascii="Times New Roman" w:hAnsi="Times New Roman"/>
        </w:rPr>
        <w:t>n</w:t>
      </w:r>
      <w:r w:rsidR="00A669D5">
        <w:rPr>
          <w:rFonts w:ascii="Times New Roman" w:hAnsi="Times New Roman"/>
        </w:rPr>
        <w:t>teeäärse p</w:t>
      </w:r>
      <w:r w:rsidR="002F103B">
        <w:rPr>
          <w:rFonts w:ascii="Times New Roman" w:hAnsi="Times New Roman"/>
        </w:rPr>
        <w:t>õhi</w:t>
      </w:r>
      <w:r>
        <w:rPr>
          <w:rFonts w:ascii="Times New Roman" w:hAnsi="Times New Roman"/>
        </w:rPr>
        <w:t xml:space="preserve">hoone +/- 0,00 kavandada </w:t>
      </w:r>
      <w:r w:rsidR="00A669D5">
        <w:rPr>
          <w:rFonts w:ascii="Times New Roman" w:hAnsi="Times New Roman"/>
        </w:rPr>
        <w:t xml:space="preserve">sõltuvalt arhitektuursest ja tehnilisest lahendusest </w:t>
      </w:r>
      <w:r w:rsidR="00CB60BC">
        <w:rPr>
          <w:rFonts w:ascii="Times New Roman" w:hAnsi="Times New Roman"/>
        </w:rPr>
        <w:t>absoluutkõrgusele</w:t>
      </w:r>
      <w:r w:rsidR="00A669D5">
        <w:rPr>
          <w:rFonts w:ascii="Times New Roman" w:hAnsi="Times New Roman"/>
        </w:rPr>
        <w:t xml:space="preserve"> +5,70...</w:t>
      </w:r>
      <w:r w:rsidR="00CB60BC">
        <w:rPr>
          <w:rFonts w:ascii="Times New Roman" w:hAnsi="Times New Roman"/>
        </w:rPr>
        <w:t xml:space="preserve"> +6,00</w:t>
      </w:r>
      <w:r>
        <w:rPr>
          <w:rFonts w:ascii="Times New Roman" w:hAnsi="Times New Roman"/>
        </w:rPr>
        <w:t xml:space="preserve">. </w:t>
      </w:r>
      <w:r w:rsidR="00A669D5">
        <w:rPr>
          <w:rFonts w:ascii="Times New Roman" w:hAnsi="Times New Roman"/>
        </w:rPr>
        <w:t xml:space="preserve">Abihoone puhul +5,45...+5,65. </w:t>
      </w:r>
      <w:r>
        <w:rPr>
          <w:rFonts w:ascii="Times New Roman" w:hAnsi="Times New Roman"/>
        </w:rPr>
        <w:t xml:space="preserve">Kinnistu ulatuslik täitmine ja sademevee juhtimine naaberkinnistutele ei ole lubatud. </w:t>
      </w:r>
    </w:p>
    <w:p w:rsidR="00CE5F49" w:rsidRDefault="00CE5F49">
      <w:pPr>
        <w:jc w:val="both"/>
        <w:rPr>
          <w:rFonts w:ascii="Times New Roman" w:hAnsi="Times New Roman"/>
        </w:rPr>
      </w:pPr>
    </w:p>
    <w:p w:rsidR="00AC4744" w:rsidRPr="00AC4744" w:rsidRDefault="00157F01" w:rsidP="00AC4744">
      <w:pPr>
        <w:pStyle w:val="Heading3"/>
      </w:pPr>
      <w:bookmarkStart w:id="20" w:name="_Toc195010958"/>
      <w:r>
        <w:t>Tehnovõrgud</w:t>
      </w:r>
      <w:bookmarkEnd w:id="20"/>
    </w:p>
    <w:p w:rsidR="00F155CB" w:rsidRDefault="00157F01">
      <w:pPr>
        <w:jc w:val="both"/>
        <w:rPr>
          <w:rFonts w:ascii="Times New Roman" w:hAnsi="Times New Roman"/>
        </w:rPr>
      </w:pPr>
      <w:r>
        <w:rPr>
          <w:rFonts w:ascii="Times New Roman" w:hAnsi="Times New Roman"/>
        </w:rPr>
        <w:t>Planeeringuala</w:t>
      </w:r>
      <w:r w:rsidR="00AC2541">
        <w:rPr>
          <w:rFonts w:ascii="Times New Roman" w:hAnsi="Times New Roman"/>
        </w:rPr>
        <w:t>l on elektrivarustuse liitumine. L</w:t>
      </w:r>
      <w:r>
        <w:rPr>
          <w:rFonts w:ascii="Times New Roman" w:hAnsi="Times New Roman"/>
        </w:rPr>
        <w:t xml:space="preserve">iitumiskilp paikneb Riia mnt </w:t>
      </w:r>
      <w:r w:rsidR="00AC2541">
        <w:rPr>
          <w:rFonts w:ascii="Times New Roman" w:hAnsi="Times New Roman"/>
        </w:rPr>
        <w:t xml:space="preserve">poolse krundi piiri keskel ja jääb segama planeeritavat hoonestust, mistõttu teisaldatakse see kinnistu </w:t>
      </w:r>
      <w:r>
        <w:rPr>
          <w:rFonts w:ascii="Times New Roman" w:hAnsi="Times New Roman"/>
        </w:rPr>
        <w:t xml:space="preserve"> </w:t>
      </w:r>
      <w:r w:rsidR="00AC2541">
        <w:rPr>
          <w:rFonts w:ascii="Times New Roman" w:hAnsi="Times New Roman"/>
        </w:rPr>
        <w:t xml:space="preserve">idapoolse </w:t>
      </w:r>
      <w:r w:rsidR="00AC2541" w:rsidRPr="009E2778">
        <w:rPr>
          <w:rFonts w:ascii="Times New Roman" w:hAnsi="Times New Roman"/>
        </w:rPr>
        <w:t>nurga juurde.</w:t>
      </w:r>
      <w:r w:rsidRPr="009E2778">
        <w:rPr>
          <w:rFonts w:ascii="Times New Roman" w:hAnsi="Times New Roman"/>
        </w:rPr>
        <w:t xml:space="preserve"> Vastavalt Elektrilevi tehnilistele tingimustele nr 413638, tagab võrgu valdaja soovitud võimsuse 50 A.</w:t>
      </w:r>
    </w:p>
    <w:p w:rsidR="00AC4744" w:rsidRDefault="00AC4744">
      <w:pPr>
        <w:jc w:val="both"/>
        <w:rPr>
          <w:rFonts w:ascii="Times New Roman" w:hAnsi="Times New Roman"/>
        </w:rPr>
      </w:pPr>
    </w:p>
    <w:p w:rsidR="00AC2541" w:rsidRDefault="00157F01">
      <w:pPr>
        <w:jc w:val="both"/>
        <w:rPr>
          <w:rFonts w:ascii="Times New Roman" w:hAnsi="Times New Roman"/>
        </w:rPr>
      </w:pPr>
      <w:r>
        <w:rPr>
          <w:rFonts w:ascii="Times New Roman" w:hAnsi="Times New Roman"/>
        </w:rPr>
        <w:t>Veevarustuse ja reoveekanalisatsiooni liitumispunktid on kinnistu piirile välja ehitatud (liitumispunktid</w:t>
      </w:r>
      <w:r w:rsidR="00AC2541">
        <w:rPr>
          <w:rFonts w:ascii="Times New Roman" w:hAnsi="Times New Roman"/>
        </w:rPr>
        <w:t xml:space="preserve"> nr</w:t>
      </w:r>
      <w:r>
        <w:rPr>
          <w:rFonts w:ascii="Times New Roman" w:hAnsi="Times New Roman"/>
        </w:rPr>
        <w:t xml:space="preserve">  </w:t>
      </w:r>
      <w:r w:rsidR="00AC2541">
        <w:rPr>
          <w:rFonts w:ascii="Times New Roman" w:hAnsi="Times New Roman"/>
        </w:rPr>
        <w:t xml:space="preserve">512 </w:t>
      </w:r>
      <w:r>
        <w:rPr>
          <w:rFonts w:ascii="Times New Roman" w:hAnsi="Times New Roman"/>
        </w:rPr>
        <w:t xml:space="preserve"> ja kaev nr 16</w:t>
      </w:r>
      <w:r w:rsidR="00AC2541">
        <w:rPr>
          <w:rFonts w:ascii="Times New Roman" w:hAnsi="Times New Roman"/>
        </w:rPr>
        <w:t>9)</w:t>
      </w:r>
      <w:r>
        <w:rPr>
          <w:rFonts w:ascii="Times New Roman" w:hAnsi="Times New Roman"/>
        </w:rPr>
        <w:t xml:space="preserve">. </w:t>
      </w:r>
    </w:p>
    <w:p w:rsidR="00AC2541" w:rsidRDefault="00AC2541" w:rsidP="00AC2541">
      <w:pPr>
        <w:jc w:val="both"/>
        <w:rPr>
          <w:rFonts w:ascii="Times New Roman" w:hAnsi="Times New Roman"/>
        </w:rPr>
      </w:pPr>
      <w:r>
        <w:rPr>
          <w:rFonts w:ascii="Times New Roman" w:hAnsi="Times New Roman"/>
        </w:rPr>
        <w:t xml:space="preserve">Ühissademevee kanalisatsiooniga ühendus puudub. </w:t>
      </w:r>
      <w:r w:rsidR="00157F01">
        <w:rPr>
          <w:rFonts w:ascii="Times New Roman" w:hAnsi="Times New Roman"/>
        </w:rPr>
        <w:t>Vastavalt AS Pärnu Ves</w:t>
      </w:r>
      <w:r>
        <w:rPr>
          <w:rFonts w:ascii="Times New Roman" w:hAnsi="Times New Roman"/>
        </w:rPr>
        <w:t xml:space="preserve">i tehnilistele tingimustele  </w:t>
      </w:r>
      <w:r w:rsidRPr="00AC2541">
        <w:rPr>
          <w:rFonts w:ascii="Times New Roman" w:hAnsi="Times New Roman"/>
        </w:rPr>
        <w:t xml:space="preserve">23.07.2024 TT-240686 </w:t>
      </w:r>
      <w:r w:rsidR="007D66E8">
        <w:rPr>
          <w:rFonts w:ascii="Times New Roman" w:hAnsi="Times New Roman"/>
        </w:rPr>
        <w:t xml:space="preserve">on </w:t>
      </w:r>
      <w:r>
        <w:rPr>
          <w:rFonts w:ascii="Times New Roman" w:hAnsi="Times New Roman"/>
        </w:rPr>
        <w:t xml:space="preserve">lähim ühenduspunkt </w:t>
      </w:r>
      <w:r w:rsidRPr="00AC2541">
        <w:rPr>
          <w:rFonts w:ascii="Times New Roman" w:hAnsi="Times New Roman"/>
        </w:rPr>
        <w:t xml:space="preserve">peatorustik DN250 </w:t>
      </w:r>
      <w:r>
        <w:rPr>
          <w:rFonts w:ascii="Times New Roman" w:hAnsi="Times New Roman"/>
        </w:rPr>
        <w:t>Leinapark kinnistul, mis paikneb teiselpool Riia maanteed. Planeeringu</w:t>
      </w:r>
      <w:r w:rsidR="00B373E7">
        <w:rPr>
          <w:rFonts w:ascii="Times New Roman" w:hAnsi="Times New Roman"/>
        </w:rPr>
        <w:t xml:space="preserve"> ehitusprojektiga</w:t>
      </w:r>
      <w:r>
        <w:rPr>
          <w:rFonts w:ascii="Times New Roman" w:hAnsi="Times New Roman"/>
        </w:rPr>
        <w:t xml:space="preserve"> nähakse ette meetmed sademevee</w:t>
      </w:r>
      <w:r w:rsidRPr="00AC2541">
        <w:rPr>
          <w:rFonts w:ascii="Times New Roman" w:hAnsi="Times New Roman"/>
        </w:rPr>
        <w:t xml:space="preserve">  </w:t>
      </w:r>
      <w:r w:rsidR="007D66E8">
        <w:rPr>
          <w:rFonts w:ascii="Times New Roman" w:hAnsi="Times New Roman"/>
        </w:rPr>
        <w:t xml:space="preserve">käitlemiseks omal kinnistul: </w:t>
      </w:r>
      <w:r w:rsidRPr="00AC2541">
        <w:rPr>
          <w:rFonts w:ascii="Times New Roman" w:hAnsi="Times New Roman"/>
        </w:rPr>
        <w:t xml:space="preserve">hajutada haljasalale, </w:t>
      </w:r>
      <w:r w:rsidR="007D66E8">
        <w:rPr>
          <w:rFonts w:ascii="Times New Roman" w:hAnsi="Times New Roman"/>
        </w:rPr>
        <w:t>kasutada imbsüsteemi (immutuskastid)</w:t>
      </w:r>
      <w:r>
        <w:rPr>
          <w:rFonts w:ascii="Times New Roman" w:hAnsi="Times New Roman"/>
        </w:rPr>
        <w:t xml:space="preserve">, </w:t>
      </w:r>
      <w:r w:rsidR="00B373E7">
        <w:rPr>
          <w:rFonts w:ascii="Times New Roman" w:hAnsi="Times New Roman"/>
        </w:rPr>
        <w:t xml:space="preserve">rajada krundi madalaimasse kohta viibekraav, </w:t>
      </w:r>
      <w:r>
        <w:rPr>
          <w:rFonts w:ascii="Times New Roman" w:hAnsi="Times New Roman"/>
        </w:rPr>
        <w:t xml:space="preserve">rakendada </w:t>
      </w:r>
      <w:r w:rsidRPr="00AC2541">
        <w:rPr>
          <w:rFonts w:ascii="Times New Roman" w:hAnsi="Times New Roman"/>
        </w:rPr>
        <w:t xml:space="preserve">taaskasutust jms. </w:t>
      </w:r>
    </w:p>
    <w:p w:rsidR="00F155CB" w:rsidRDefault="00D51783" w:rsidP="00AC2541">
      <w:pPr>
        <w:jc w:val="both"/>
        <w:rPr>
          <w:rFonts w:ascii="Times New Roman" w:hAnsi="Times New Roman"/>
        </w:rPr>
      </w:pPr>
      <w:r>
        <w:rPr>
          <w:rFonts w:ascii="Times New Roman" w:hAnsi="Times New Roman"/>
        </w:rPr>
        <w:t xml:space="preserve">Õli-liivapüüduri vajadus täpsustatakse hoone ehitusprojektiga. </w:t>
      </w:r>
    </w:p>
    <w:p w:rsidR="00F155CB" w:rsidRDefault="00F155CB">
      <w:pPr>
        <w:jc w:val="both"/>
        <w:rPr>
          <w:rFonts w:ascii="Times New Roman" w:hAnsi="Times New Roman"/>
        </w:rPr>
      </w:pPr>
    </w:p>
    <w:p w:rsidR="00F155CB" w:rsidRDefault="00AC4744" w:rsidP="00AC4744">
      <w:pPr>
        <w:jc w:val="both"/>
        <w:rPr>
          <w:rFonts w:ascii="Times New Roman" w:hAnsi="Times New Roman"/>
        </w:rPr>
      </w:pPr>
      <w:r>
        <w:rPr>
          <w:rFonts w:ascii="Times New Roman" w:hAnsi="Times New Roman"/>
        </w:rPr>
        <w:t xml:space="preserve">Kinnistu on varustatud Telia AS optilise kaabliga. </w:t>
      </w:r>
      <w:r w:rsidR="000C7907" w:rsidRPr="000C7907">
        <w:rPr>
          <w:rFonts w:ascii="Times New Roman" w:hAnsi="Times New Roman"/>
        </w:rPr>
        <w:t xml:space="preserve"> Sideteenuste tarbimise</w:t>
      </w:r>
      <w:r>
        <w:rPr>
          <w:rFonts w:ascii="Times New Roman" w:hAnsi="Times New Roman"/>
        </w:rPr>
        <w:t>ks tuaotleda hoone projekti raames  täiendavad tehnilised tingimused.</w:t>
      </w:r>
    </w:p>
    <w:p w:rsidR="004457B9" w:rsidRDefault="004457B9" w:rsidP="00AC4744">
      <w:pPr>
        <w:jc w:val="both"/>
        <w:rPr>
          <w:rFonts w:ascii="Times New Roman" w:hAnsi="Times New Roman"/>
        </w:rPr>
      </w:pPr>
    </w:p>
    <w:p w:rsidR="00F155CB" w:rsidRDefault="00157F01">
      <w:pPr>
        <w:jc w:val="both"/>
        <w:rPr>
          <w:rFonts w:ascii="Times New Roman" w:hAnsi="Times New Roman"/>
        </w:rPr>
      </w:pPr>
      <w:r>
        <w:rPr>
          <w:rFonts w:ascii="Times New Roman" w:hAnsi="Times New Roman"/>
        </w:rPr>
        <w:t>Kaugkütte torustikku piirkonna</w:t>
      </w:r>
      <w:r w:rsidR="00BB547E">
        <w:rPr>
          <w:rFonts w:ascii="Times New Roman" w:hAnsi="Times New Roman"/>
        </w:rPr>
        <w:t>s</w:t>
      </w:r>
      <w:r>
        <w:rPr>
          <w:rFonts w:ascii="Times New Roman" w:hAnsi="Times New Roman"/>
        </w:rPr>
        <w:t xml:space="preserve"> ei ole ja planeeritava hoone kütmine lahendatakse lokaalselt (nt õhkves</w:t>
      </w:r>
      <w:r w:rsidR="00BB547E">
        <w:rPr>
          <w:rFonts w:ascii="Times New Roman" w:hAnsi="Times New Roman"/>
        </w:rPr>
        <w:t xml:space="preserve">i või õhk-õhk tüüpi soojuspump). </w:t>
      </w:r>
    </w:p>
    <w:p w:rsidR="00F155CB" w:rsidRDefault="00F155CB">
      <w:pPr>
        <w:jc w:val="both"/>
        <w:rPr>
          <w:rFonts w:ascii="Times New Roman" w:hAnsi="Times New Roman"/>
        </w:rPr>
      </w:pPr>
    </w:p>
    <w:p w:rsidR="00A472A4" w:rsidRDefault="00A472A4">
      <w:pPr>
        <w:jc w:val="both"/>
        <w:rPr>
          <w:rFonts w:ascii="Times New Roman" w:hAnsi="Times New Roman"/>
        </w:rPr>
      </w:pPr>
    </w:p>
    <w:p w:rsidR="00F155CB" w:rsidRDefault="00157F01" w:rsidP="0001076E">
      <w:pPr>
        <w:pStyle w:val="Heading3"/>
      </w:pPr>
      <w:bookmarkStart w:id="21" w:name="_Toc195010959"/>
      <w:r>
        <w:t>Tuleohutus</w:t>
      </w:r>
      <w:bookmarkEnd w:id="21"/>
    </w:p>
    <w:p w:rsidR="00F155CB" w:rsidRDefault="00157F01">
      <w:pPr>
        <w:jc w:val="both"/>
        <w:rPr>
          <w:rFonts w:ascii="Times New Roman" w:hAnsi="Times New Roman"/>
        </w:rPr>
      </w:pPr>
      <w:r>
        <w:rPr>
          <w:rFonts w:ascii="Times New Roman" w:hAnsi="Times New Roman"/>
        </w:rPr>
        <w:t xml:space="preserve">Planeeritava hoonestuse tulepüsivusklass ja kasutusviis määratakse ehitusprojektiga. </w:t>
      </w:r>
    </w:p>
    <w:p w:rsidR="00922BEB" w:rsidRDefault="00157F01">
      <w:pPr>
        <w:jc w:val="both"/>
        <w:rPr>
          <w:rFonts w:ascii="Times New Roman" w:hAnsi="Times New Roman"/>
        </w:rPr>
      </w:pPr>
      <w:r>
        <w:rPr>
          <w:rFonts w:ascii="Times New Roman" w:hAnsi="Times New Roman"/>
        </w:rPr>
        <w:t>Hoonestusala kaugus naaberkinnistu</w:t>
      </w:r>
      <w:r w:rsidR="00922BEB">
        <w:rPr>
          <w:rFonts w:ascii="Times New Roman" w:hAnsi="Times New Roman"/>
        </w:rPr>
        <w:t>test</w:t>
      </w:r>
      <w:r>
        <w:rPr>
          <w:rFonts w:ascii="Times New Roman" w:hAnsi="Times New Roman"/>
        </w:rPr>
        <w:t xml:space="preserve"> </w:t>
      </w:r>
      <w:r w:rsidR="00922BEB">
        <w:rPr>
          <w:rFonts w:ascii="Times New Roman" w:hAnsi="Times New Roman"/>
        </w:rPr>
        <w:t xml:space="preserve">on 4 m. Riia mnt 185 elamu on piiratud planeeritava krundi poolt tulemüüriga. </w:t>
      </w:r>
      <w:r>
        <w:rPr>
          <w:rFonts w:ascii="Times New Roman" w:hAnsi="Times New Roman"/>
        </w:rPr>
        <w:t xml:space="preserve"> </w:t>
      </w:r>
      <w:r w:rsidR="00922BEB">
        <w:rPr>
          <w:rFonts w:ascii="Times New Roman" w:hAnsi="Times New Roman"/>
        </w:rPr>
        <w:t xml:space="preserve">Planeeritud hoonestusala kaugus Riia mnt 189a elamust on suurem kui 8 m. Naaberkinnistute piirialadel paikneb mitmeid väikeehitisi, millega tuleb arvestada hoonestuse ja rajatiste projekteerimisel. Täiendavad tuleohutusmeetmed määratakse ehitusprojektiga. </w:t>
      </w:r>
    </w:p>
    <w:p w:rsidR="00F155CB" w:rsidRDefault="00157F01">
      <w:pPr>
        <w:jc w:val="both"/>
        <w:rPr>
          <w:rFonts w:ascii="Times New Roman" w:hAnsi="Times New Roman"/>
        </w:rPr>
      </w:pPr>
      <w:r>
        <w:rPr>
          <w:rFonts w:ascii="Times New Roman" w:hAnsi="Times New Roman"/>
        </w:rPr>
        <w:t>Rasketehnika juurdepääs planeeritavale hoonele on võimalik Riia maanteelt ja kinnistule planeeritud kõvakattega alalt.</w:t>
      </w:r>
    </w:p>
    <w:p w:rsidR="00F155CB" w:rsidRDefault="00F155CB">
      <w:pPr>
        <w:jc w:val="both"/>
        <w:rPr>
          <w:rFonts w:ascii="Times New Roman" w:hAnsi="Times New Roman"/>
        </w:rPr>
      </w:pPr>
    </w:p>
    <w:p w:rsidR="00F155CB" w:rsidRDefault="00157F01">
      <w:pPr>
        <w:jc w:val="both"/>
        <w:rPr>
          <w:rFonts w:ascii="Times New Roman" w:hAnsi="Times New Roman"/>
        </w:rPr>
      </w:pPr>
      <w:r>
        <w:rPr>
          <w:rFonts w:ascii="Times New Roman" w:hAnsi="Times New Roman"/>
        </w:rPr>
        <w:t>Tuletõrjevesi saadakse:</w:t>
      </w:r>
    </w:p>
    <w:p w:rsidR="00922BEB" w:rsidRPr="00922BEB" w:rsidRDefault="00922BEB" w:rsidP="00922BEB">
      <w:pPr>
        <w:pStyle w:val="ListParagraph"/>
        <w:numPr>
          <w:ilvl w:val="0"/>
          <w:numId w:val="9"/>
        </w:numPr>
        <w:jc w:val="both"/>
        <w:rPr>
          <w:rFonts w:ascii="Times New Roman" w:hAnsi="Times New Roman"/>
          <w:szCs w:val="24"/>
        </w:rPr>
      </w:pPr>
      <w:r w:rsidRPr="00922BEB">
        <w:rPr>
          <w:rFonts w:ascii="Times New Roman" w:hAnsi="Times New Roman"/>
          <w:szCs w:val="24"/>
        </w:rPr>
        <w:t xml:space="preserve">hüdrant nr 112, sõlmes 530, Riia mnt 191 juures, koordinaadid 6469789,8, </w:t>
      </w:r>
    </w:p>
    <w:p w:rsidR="00922BEB" w:rsidRPr="00922BEB" w:rsidRDefault="00922BEB" w:rsidP="00922BEB">
      <w:pPr>
        <w:pStyle w:val="ListParagraph"/>
        <w:ind w:left="720"/>
        <w:jc w:val="both"/>
        <w:rPr>
          <w:rFonts w:ascii="Times New Roman" w:hAnsi="Times New Roman"/>
          <w:szCs w:val="24"/>
        </w:rPr>
      </w:pPr>
      <w:r w:rsidRPr="00922BEB">
        <w:rPr>
          <w:rFonts w:ascii="Times New Roman" w:hAnsi="Times New Roman"/>
          <w:szCs w:val="24"/>
        </w:rPr>
        <w:t xml:space="preserve">532331,2, vooluhulk 51,7 l/s,  </w:t>
      </w:r>
    </w:p>
    <w:p w:rsidR="00F155CB" w:rsidRPr="00922BEB" w:rsidRDefault="00922BEB" w:rsidP="00922BEB">
      <w:pPr>
        <w:pStyle w:val="ListParagraph"/>
        <w:numPr>
          <w:ilvl w:val="0"/>
          <w:numId w:val="9"/>
        </w:numPr>
        <w:jc w:val="both"/>
        <w:rPr>
          <w:rFonts w:ascii="Times New Roman" w:hAnsi="Times New Roman"/>
          <w:szCs w:val="24"/>
        </w:rPr>
      </w:pPr>
      <w:r w:rsidRPr="00922BEB">
        <w:rPr>
          <w:rFonts w:ascii="Times New Roman" w:hAnsi="Times New Roman"/>
          <w:szCs w:val="24"/>
        </w:rPr>
        <w:t>hüdrant nr 189, sõlmes 510, Metsa tn 56 juures, koordinaadid 6469775,7, 532172,7, vooluhulk 59,7 l/s.</w:t>
      </w:r>
    </w:p>
    <w:p w:rsidR="00F155CB" w:rsidRDefault="00F155CB">
      <w:pPr>
        <w:jc w:val="both"/>
        <w:rPr>
          <w:rFonts w:ascii="Times New Roman" w:hAnsi="Times New Roman"/>
          <w:szCs w:val="24"/>
        </w:rPr>
      </w:pPr>
    </w:p>
    <w:p w:rsidR="00F155CB" w:rsidRPr="0001076E" w:rsidRDefault="00157F01" w:rsidP="0001076E">
      <w:pPr>
        <w:pStyle w:val="Heading3"/>
      </w:pPr>
      <w:bookmarkStart w:id="22" w:name="_Toc195010960"/>
      <w:r>
        <w:t>Kuritegevusriskide vähendamine</w:t>
      </w:r>
      <w:bookmarkEnd w:id="22"/>
    </w:p>
    <w:p w:rsidR="00F155CB" w:rsidRDefault="00157F01">
      <w:pPr>
        <w:jc w:val="both"/>
        <w:rPr>
          <w:rFonts w:ascii="Times New Roman" w:hAnsi="Times New Roman"/>
        </w:rPr>
      </w:pPr>
      <w:r>
        <w:rPr>
          <w:rFonts w:ascii="Times New Roman" w:hAnsi="Times New Roman"/>
        </w:rPr>
        <w:t xml:space="preserve">Planeeringuala paikneb segahoonestusega piirkonnas, kus viibib inimesi ööpäevaringselt. Elamisfunktsioon annab võimaluse naabrivalveks. Riia mnt-l on tänavavalgustus, lisaks liiklus nii öösel kui päeval. Koos hoone projektiga lahendatakse ära ka kinnistusisene välisvalgustus ja nähakse ette täiendavad meetmed (valvesignalisatsioon). </w:t>
      </w:r>
      <w:r w:rsidR="00922BEB">
        <w:rPr>
          <w:rFonts w:ascii="Times New Roman" w:hAnsi="Times New Roman"/>
        </w:rPr>
        <w:t xml:space="preserve">Müüdavate sõidukite kaitseks rajatakse piirdeaed. </w:t>
      </w:r>
      <w:r w:rsidR="00F956DB" w:rsidRPr="00F956DB">
        <w:rPr>
          <w:rFonts w:ascii="Times New Roman" w:hAnsi="Times New Roman"/>
        </w:rPr>
        <w:t>Kuritegevuse riske vähendavate tingimuste osas lähtuda standardist EVS 809-1:2002 Kuritegevuse ennetamine. Linnaplaneerimine ja arhitektuur.</w:t>
      </w:r>
    </w:p>
    <w:p w:rsidR="00F956DB" w:rsidRDefault="00F956DB">
      <w:pPr>
        <w:jc w:val="both"/>
        <w:rPr>
          <w:rFonts w:ascii="Times New Roman" w:hAnsi="Times New Roman"/>
        </w:rPr>
      </w:pPr>
    </w:p>
    <w:p w:rsidR="00F155CB" w:rsidRDefault="00157F01" w:rsidP="0001076E">
      <w:pPr>
        <w:pStyle w:val="Heading3"/>
      </w:pPr>
      <w:bookmarkStart w:id="23" w:name="_Toc195010961"/>
      <w:r>
        <w:t>Keskkonnatingimused</w:t>
      </w:r>
      <w:bookmarkEnd w:id="23"/>
    </w:p>
    <w:p w:rsidR="00F155CB" w:rsidRDefault="00157F01">
      <w:pPr>
        <w:jc w:val="both"/>
        <w:rPr>
          <w:rFonts w:ascii="Times New Roman" w:hAnsi="Times New Roman"/>
        </w:rPr>
      </w:pPr>
      <w:r>
        <w:rPr>
          <w:rFonts w:ascii="Times New Roman" w:hAnsi="Times New Roman"/>
        </w:rPr>
        <w:t>Planeeringu rakendamisega ei kaasne negatiivset mõju ümbritsevale keskk</w:t>
      </w:r>
      <w:r w:rsidR="00F956DB">
        <w:rPr>
          <w:rFonts w:ascii="Times New Roman" w:hAnsi="Times New Roman"/>
        </w:rPr>
        <w:t xml:space="preserve">onnale. </w:t>
      </w:r>
      <w:r w:rsidR="00F956DB" w:rsidRPr="00F956DB">
        <w:rPr>
          <w:rFonts w:ascii="Times New Roman" w:hAnsi="Times New Roman"/>
        </w:rPr>
        <w:t>Detailplaneeringu alale ei kavandata ehitisi, mille ehitusprojekti koostamisel on vaja läbi viia keskkonnamõju hindamine või riskianalüüs.</w:t>
      </w:r>
      <w:r w:rsidR="00F956DB">
        <w:rPr>
          <w:rFonts w:ascii="Times New Roman" w:hAnsi="Times New Roman"/>
        </w:rPr>
        <w:t xml:space="preserve"> Lisanduv liikluskoormus </w:t>
      </w:r>
      <w:r>
        <w:rPr>
          <w:rFonts w:ascii="Times New Roman" w:hAnsi="Times New Roman"/>
        </w:rPr>
        <w:t xml:space="preserve">jääb päevasele </w:t>
      </w:r>
      <w:r w:rsidR="00F956DB">
        <w:rPr>
          <w:rFonts w:ascii="Times New Roman" w:hAnsi="Times New Roman"/>
        </w:rPr>
        <w:t xml:space="preserve">ajale ja ei ole märkimisväärne. </w:t>
      </w:r>
    </w:p>
    <w:p w:rsidR="0001076E" w:rsidRDefault="00F956DB" w:rsidP="00F956DB">
      <w:pPr>
        <w:jc w:val="both"/>
        <w:rPr>
          <w:rFonts w:ascii="Times New Roman" w:hAnsi="Times New Roman"/>
        </w:rPr>
      </w:pPr>
      <w:r w:rsidRPr="00F956DB">
        <w:rPr>
          <w:rFonts w:ascii="Times New Roman" w:hAnsi="Times New Roman"/>
        </w:rPr>
        <w:t xml:space="preserve">Müra tasemed on normeeritud standardis EVS 842, „Ehitiste heliisolatsiooninõuded. Kaitse müra eest“ ja sotsiaalministri 04.03.2002 määruses nr 42 „Müra normtasemed elu- ja puhkealal, </w:t>
      </w:r>
    </w:p>
    <w:p w:rsidR="0001076E" w:rsidRDefault="0001076E" w:rsidP="00F956DB">
      <w:pPr>
        <w:jc w:val="both"/>
        <w:rPr>
          <w:rFonts w:ascii="Times New Roman" w:hAnsi="Times New Roman"/>
        </w:rPr>
      </w:pPr>
    </w:p>
    <w:p w:rsidR="00F956DB" w:rsidRPr="00F956DB" w:rsidRDefault="00F956DB" w:rsidP="00F956DB">
      <w:pPr>
        <w:jc w:val="both"/>
        <w:rPr>
          <w:rFonts w:ascii="Times New Roman" w:hAnsi="Times New Roman"/>
        </w:rPr>
      </w:pPr>
      <w:r w:rsidRPr="00F956DB">
        <w:rPr>
          <w:rFonts w:ascii="Times New Roman" w:hAnsi="Times New Roman"/>
        </w:rPr>
        <w:t xml:space="preserve">elamutes ning ühiskasutusega hoonetes ja mürataseme mõõtmise meetodid“. Mürataseme mõõtmisel rakendada määruses kirjeldatud mõõtmise meetodeid. </w:t>
      </w:r>
    </w:p>
    <w:p w:rsidR="00F956DB" w:rsidRDefault="00F956DB" w:rsidP="00F956DB">
      <w:pPr>
        <w:jc w:val="both"/>
        <w:rPr>
          <w:rFonts w:ascii="Times New Roman" w:hAnsi="Times New Roman"/>
        </w:rPr>
      </w:pPr>
      <w:r w:rsidRPr="00F956DB">
        <w:rPr>
          <w:rFonts w:ascii="Times New Roman" w:hAnsi="Times New Roman"/>
        </w:rPr>
        <w:t>Hoone ehitusprojekti koostamisel tu</w:t>
      </w:r>
      <w:r>
        <w:rPr>
          <w:rFonts w:ascii="Times New Roman" w:hAnsi="Times New Roman"/>
        </w:rPr>
        <w:t xml:space="preserve">leb arvestada seatud nõuetega. </w:t>
      </w:r>
      <w:r w:rsidRPr="00F956DB">
        <w:rPr>
          <w:rFonts w:ascii="Times New Roman" w:hAnsi="Times New Roman"/>
        </w:rPr>
        <w:t>Hoonetest väljapoole jäävad tehnoseadmed (nt ventilatsiooniseadmed, generaator või küttesüsteemid) paigutada selliselt, et oleks tagatud nende tekitatava müranivoo jäämine lubatud piiridesse või kasutada täiendavaid meetmeid mürasummutamiseks, vältida mürarikkaid tegevusi tavapärase tööaja välisel ajal.</w:t>
      </w:r>
    </w:p>
    <w:p w:rsidR="00F956DB" w:rsidRDefault="00F956DB" w:rsidP="00F956DB">
      <w:pPr>
        <w:jc w:val="both"/>
        <w:rPr>
          <w:rFonts w:ascii="Times New Roman" w:hAnsi="Times New Roman"/>
        </w:rPr>
      </w:pPr>
    </w:p>
    <w:p w:rsidR="00F956DB" w:rsidRDefault="00F956DB" w:rsidP="00F956DB">
      <w:pPr>
        <w:jc w:val="both"/>
        <w:rPr>
          <w:rFonts w:ascii="Times New Roman" w:hAnsi="Times New Roman"/>
        </w:rPr>
      </w:pPr>
      <w:r w:rsidRPr="00F956DB">
        <w:rPr>
          <w:rFonts w:ascii="Times New Roman" w:hAnsi="Times New Roman"/>
        </w:rPr>
        <w:t xml:space="preserve">Eesti Geoloogiakeskuse Eesti esialgse radooniriski levilate kaardi (2004) kohaselt jääb planeeringuala piirkonda, kus </w:t>
      </w:r>
      <w:r>
        <w:rPr>
          <w:rFonts w:ascii="Times New Roman" w:hAnsi="Times New Roman"/>
        </w:rPr>
        <w:t xml:space="preserve">radoonisisaldus pinnases on minimaalne ja ei nõue täiendavate meetmete rakendamist. </w:t>
      </w:r>
    </w:p>
    <w:p w:rsidR="00A472A4" w:rsidRDefault="00A472A4" w:rsidP="00F956DB">
      <w:pPr>
        <w:jc w:val="both"/>
        <w:rPr>
          <w:rFonts w:ascii="Times New Roman" w:hAnsi="Times New Roman"/>
        </w:rPr>
      </w:pPr>
    </w:p>
    <w:p w:rsidR="00F956DB" w:rsidRDefault="00F956DB" w:rsidP="00F956DB">
      <w:pPr>
        <w:jc w:val="both"/>
        <w:rPr>
          <w:rFonts w:ascii="Times New Roman" w:hAnsi="Times New Roman"/>
        </w:rPr>
      </w:pPr>
    </w:p>
    <w:p w:rsidR="00F155CB" w:rsidRDefault="00157F01">
      <w:pPr>
        <w:jc w:val="both"/>
        <w:rPr>
          <w:rFonts w:ascii="Times New Roman" w:hAnsi="Times New Roman"/>
        </w:rPr>
      </w:pPr>
      <w:r>
        <w:rPr>
          <w:rFonts w:ascii="Times New Roman" w:hAnsi="Times New Roman"/>
        </w:rPr>
        <w:t xml:space="preserve">Planeeritava kinnistu reoveed suunatakse ühiskanalisatsiooni ja sademeveed </w:t>
      </w:r>
      <w:r w:rsidR="00F956DB">
        <w:rPr>
          <w:rFonts w:ascii="Times New Roman" w:hAnsi="Times New Roman"/>
        </w:rPr>
        <w:t xml:space="preserve">käideldakse oma kinnistu piires. </w:t>
      </w:r>
    </w:p>
    <w:p w:rsidR="00F155CB" w:rsidRDefault="00F155CB">
      <w:pPr>
        <w:jc w:val="both"/>
        <w:rPr>
          <w:rFonts w:ascii="Times New Roman" w:hAnsi="Times New Roman"/>
        </w:rPr>
      </w:pPr>
    </w:p>
    <w:p w:rsidR="00F155CB" w:rsidRDefault="00157F01">
      <w:pPr>
        <w:jc w:val="both"/>
        <w:rPr>
          <w:rFonts w:ascii="Times New Roman" w:hAnsi="Times New Roman"/>
        </w:rPr>
      </w:pPr>
      <w:r>
        <w:rPr>
          <w:rFonts w:ascii="Times New Roman" w:hAnsi="Times New Roman"/>
        </w:rPr>
        <w:t xml:space="preserve">Olmejäätmed sorteeritakse ja neid hoiustatakse varjatud konteinerites kuni äraveoni, mis toimub vastavalt omavalitsuse eeskirjadele. </w:t>
      </w:r>
    </w:p>
    <w:p w:rsidR="00F81CF0" w:rsidRDefault="00F81CF0">
      <w:pPr>
        <w:jc w:val="both"/>
        <w:rPr>
          <w:rFonts w:ascii="Times New Roman" w:hAnsi="Times New Roman"/>
        </w:rPr>
      </w:pPr>
    </w:p>
    <w:p w:rsidR="00F81CF0" w:rsidRDefault="00F81CF0" w:rsidP="00F81CF0">
      <w:pPr>
        <w:pStyle w:val="Heading3"/>
      </w:pPr>
      <w:bookmarkStart w:id="24" w:name="_Toc195010962"/>
      <w:r>
        <w:t>Kliimamõju leevendavad meetmed</w:t>
      </w:r>
      <w:bookmarkEnd w:id="24"/>
    </w:p>
    <w:p w:rsidR="00AC4744" w:rsidRDefault="00F81CF0" w:rsidP="00E07EDD">
      <w:pPr>
        <w:jc w:val="both"/>
        <w:rPr>
          <w:rFonts w:ascii="Times New Roman" w:hAnsi="Times New Roman"/>
        </w:rPr>
      </w:pPr>
      <w:r w:rsidRPr="00F81CF0">
        <w:rPr>
          <w:rFonts w:ascii="Times New Roman" w:hAnsi="Times New Roman"/>
        </w:rPr>
        <w:t>Vastavalt riiklikule kliimakavale on üh</w:t>
      </w:r>
      <w:r>
        <w:rPr>
          <w:rFonts w:ascii="Times New Roman" w:hAnsi="Times New Roman"/>
        </w:rPr>
        <w:t>eks kliimamõju leevendamise meetmeks kuumasaarte vältimine. Antud planeeringuga on määratud krundi minimaalne haljastuse osakaal, mis on 30 % ehk 375 m</w:t>
      </w:r>
      <w:r w:rsidRPr="00F81CF0">
        <w:rPr>
          <w:rFonts w:ascii="Times New Roman" w:hAnsi="Times New Roman"/>
          <w:vertAlign w:val="superscript"/>
        </w:rPr>
        <w:t>2</w:t>
      </w:r>
      <w:r>
        <w:rPr>
          <w:rFonts w:ascii="Times New Roman" w:hAnsi="Times New Roman"/>
        </w:rPr>
        <w:t xml:space="preserve"> krundi pinnast. </w:t>
      </w:r>
      <w:r w:rsidR="00E07EDD">
        <w:rPr>
          <w:rFonts w:ascii="Times New Roman" w:hAnsi="Times New Roman"/>
        </w:rPr>
        <w:t xml:space="preserve">Seda on soovitav ehitusprojekti raames veelgi suurendada kasutades </w:t>
      </w:r>
    </w:p>
    <w:p w:rsidR="00AC4744" w:rsidRDefault="00AC4744" w:rsidP="00E07EDD">
      <w:pPr>
        <w:jc w:val="both"/>
        <w:rPr>
          <w:rFonts w:ascii="Times New Roman" w:hAnsi="Times New Roman"/>
        </w:rPr>
      </w:pPr>
    </w:p>
    <w:p w:rsidR="00F81CF0" w:rsidRPr="00F81CF0" w:rsidRDefault="00E07EDD" w:rsidP="00E07EDD">
      <w:pPr>
        <w:jc w:val="both"/>
        <w:rPr>
          <w:rFonts w:ascii="Times New Roman" w:hAnsi="Times New Roman"/>
        </w:rPr>
      </w:pPr>
      <w:r>
        <w:rPr>
          <w:rFonts w:ascii="Times New Roman" w:hAnsi="Times New Roman"/>
        </w:rPr>
        <w:t xml:space="preserve">erinevaid arhitektuurseid võtteid ja katendeid. Sademevesi tuleb maksimaalselt immutada omal krundil, rajades viibekraav/tiik, paigaldades imbkastid, kasutades  vett läbilaskvaid katendeid (murukivi). Kõvakattega ala liigendada rohesaartega. </w:t>
      </w:r>
    </w:p>
    <w:p w:rsidR="00F155CB" w:rsidRDefault="00F155CB">
      <w:pPr>
        <w:jc w:val="both"/>
        <w:rPr>
          <w:rFonts w:ascii="Times New Roman" w:hAnsi="Times New Roman"/>
        </w:rPr>
      </w:pPr>
    </w:p>
    <w:p w:rsidR="00F155CB" w:rsidRDefault="00F956DB" w:rsidP="0001076E">
      <w:pPr>
        <w:pStyle w:val="Heading3"/>
      </w:pPr>
      <w:bookmarkStart w:id="25" w:name="_Toc195010963"/>
      <w:r>
        <w:t>Kaitsevöönid</w:t>
      </w:r>
      <w:r w:rsidR="00157F01">
        <w:t xml:space="preserve"> ja servituudid</w:t>
      </w:r>
      <w:bookmarkEnd w:id="25"/>
    </w:p>
    <w:p w:rsidR="00F155CB" w:rsidRDefault="00B373E7">
      <w:pPr>
        <w:jc w:val="both"/>
        <w:rPr>
          <w:rFonts w:ascii="Times New Roman" w:hAnsi="Times New Roman"/>
        </w:rPr>
      </w:pPr>
      <w:r>
        <w:rPr>
          <w:rFonts w:ascii="Times New Roman" w:hAnsi="Times New Roman"/>
        </w:rPr>
        <w:t xml:space="preserve">Planeeringuala vahetuslähedusse jääb </w:t>
      </w:r>
      <w:r w:rsidR="00F956DB" w:rsidRPr="00F956DB">
        <w:rPr>
          <w:rFonts w:ascii="Times New Roman" w:hAnsi="Times New Roman"/>
        </w:rPr>
        <w:t>elektripaigaldiste ja sideehitise kaitsevöönd.</w:t>
      </w:r>
      <w:r w:rsidR="0001076E">
        <w:rPr>
          <w:rFonts w:ascii="Times New Roman" w:hAnsi="Times New Roman"/>
        </w:rPr>
        <w:t xml:space="preserve"> </w:t>
      </w:r>
    </w:p>
    <w:p w:rsidR="0001076E" w:rsidRDefault="0001076E">
      <w:pPr>
        <w:jc w:val="both"/>
        <w:rPr>
          <w:rFonts w:ascii="Times New Roman" w:hAnsi="Times New Roman"/>
        </w:rPr>
      </w:pPr>
      <w:r>
        <w:rPr>
          <w:rFonts w:ascii="Times New Roman" w:hAnsi="Times New Roman"/>
        </w:rPr>
        <w:t xml:space="preserve">Hoone ehitusprojekti koostamisel vajalik trassivaldaja kooskõlastus. </w:t>
      </w:r>
    </w:p>
    <w:p w:rsidR="0001076E" w:rsidRDefault="0001076E">
      <w:pPr>
        <w:jc w:val="both"/>
        <w:rPr>
          <w:rFonts w:ascii="Times New Roman" w:hAnsi="Times New Roman"/>
        </w:rPr>
      </w:pPr>
      <w:r>
        <w:rPr>
          <w:rFonts w:ascii="Times New Roman" w:hAnsi="Times New Roman"/>
        </w:rPr>
        <w:t>Riia mnt 185 elamu on üldplaneeringu kohaselt määratud väärtuslikuks üksikobjektiks. Servituutide seadmise vajadus puudub.</w:t>
      </w:r>
    </w:p>
    <w:p w:rsidR="0001076E" w:rsidRDefault="0001076E">
      <w:pPr>
        <w:jc w:val="both"/>
        <w:rPr>
          <w:rFonts w:ascii="Times New Roman" w:hAnsi="Times New Roman"/>
        </w:rPr>
      </w:pPr>
    </w:p>
    <w:p w:rsidR="00F155CB" w:rsidRDefault="00157F01" w:rsidP="0001076E">
      <w:pPr>
        <w:pStyle w:val="Heading3"/>
      </w:pPr>
      <w:bookmarkStart w:id="26" w:name="_Toc195010964"/>
      <w:r>
        <w:t>Detailplaneeringu elluviimiseks vajalikud tegevused</w:t>
      </w:r>
      <w:bookmarkEnd w:id="26"/>
    </w:p>
    <w:p w:rsidR="009C6D09" w:rsidRDefault="007324C9" w:rsidP="007324C9">
      <w:pPr>
        <w:jc w:val="both"/>
        <w:rPr>
          <w:rFonts w:ascii="Times New Roman" w:hAnsi="Times New Roman"/>
        </w:rPr>
      </w:pPr>
      <w:r w:rsidRPr="007324C9">
        <w:rPr>
          <w:rFonts w:ascii="Times New Roman" w:hAnsi="Times New Roman"/>
        </w:rPr>
        <w:t xml:space="preserve">Planeering rakendub vastavalt Eesti </w:t>
      </w:r>
      <w:r>
        <w:rPr>
          <w:rFonts w:ascii="Times New Roman" w:hAnsi="Times New Roman"/>
        </w:rPr>
        <w:t>V</w:t>
      </w:r>
      <w:r w:rsidRPr="007324C9">
        <w:rPr>
          <w:rFonts w:ascii="Times New Roman" w:hAnsi="Times New Roman"/>
        </w:rPr>
        <w:t>abariigi seadustele ja õigusaktidele. Vajalike tehnovõrkude rajamine toimub vastavalt huvitatud osapoole ja võrguvaldajate kokkulepetele. Planeering on kavandatud ellu viia ühes ehitusetapis</w:t>
      </w:r>
      <w:r w:rsidR="009C6D09" w:rsidRPr="009C6D09">
        <w:rPr>
          <w:rFonts w:ascii="Times New Roman" w:hAnsi="Times New Roman"/>
        </w:rPr>
        <w:t xml:space="preserve"> ja sealjuures tänavaäärne põhihoone tuleb rajada esimeses järjekorras. Hoone </w:t>
      </w:r>
      <w:r w:rsidR="00F81CF0">
        <w:rPr>
          <w:rFonts w:ascii="Times New Roman" w:hAnsi="Times New Roman"/>
        </w:rPr>
        <w:t>t</w:t>
      </w:r>
      <w:r w:rsidR="009C6D09" w:rsidRPr="009C6D09">
        <w:rPr>
          <w:rFonts w:ascii="Times New Roman" w:hAnsi="Times New Roman"/>
        </w:rPr>
        <w:t>änavaäärne fassaad peab olema atraktiivne ja kutsuva lahendusega</w:t>
      </w:r>
      <w:r w:rsidR="009C6D09">
        <w:rPr>
          <w:rFonts w:ascii="Times New Roman" w:hAnsi="Times New Roman"/>
        </w:rPr>
        <w:t>.</w:t>
      </w:r>
    </w:p>
    <w:p w:rsidR="007324C9" w:rsidRPr="007324C9" w:rsidRDefault="007324C9" w:rsidP="007324C9">
      <w:pPr>
        <w:jc w:val="both"/>
        <w:rPr>
          <w:rFonts w:ascii="Times New Roman" w:hAnsi="Times New Roman"/>
        </w:rPr>
      </w:pPr>
      <w:r w:rsidRPr="007324C9">
        <w:rPr>
          <w:rFonts w:ascii="Times New Roman" w:hAnsi="Times New Roman"/>
        </w:rPr>
        <w:t>Planeerimisseaduse § 131 lõike 1 kohaselt on planeeringu koostamise korraldajal kohustus omal kulul välja ehitada detailplaneeringukohased avalikuks kasutamiseks ettenähtud tee ja sellega seonduvad rajatised, haljastuse, välisvalgustuse ning tehnorajatised (edaspidi detailplaneeringukohased rajatised) , kui planeeringu koostamise korraldaja ja detailplaneeringust huvitatud isik ei ole kokku leppinud teisiti. Sama paragrahvi lõike 2 kohaselt võib planeeringu koostamise korraldaja detailplaneeringust huvitatud isikuga sõlmida halduslepingu, millega huvitatud isik võtab kohustuse käesoleva paragrahvi lõikes 1 nimetatud detailplaneeringukohaste ja planeeringulahenduse elluviimiseks otseselt vajalike ning sellega funktsionaalselt seotud rajatiste väljaehitamiseks või väljaehitamisega</w:t>
      </w:r>
      <w:r>
        <w:rPr>
          <w:rFonts w:ascii="Times New Roman" w:hAnsi="Times New Roman"/>
        </w:rPr>
        <w:t xml:space="preserve"> </w:t>
      </w:r>
      <w:r w:rsidRPr="007324C9">
        <w:rPr>
          <w:rFonts w:ascii="Times New Roman" w:hAnsi="Times New Roman"/>
        </w:rPr>
        <w:t xml:space="preserve">seotud kulude täielikuks või osaliseks kandmiseks. </w:t>
      </w:r>
    </w:p>
    <w:p w:rsidR="004457B9" w:rsidRDefault="007324C9" w:rsidP="007324C9">
      <w:pPr>
        <w:jc w:val="both"/>
        <w:rPr>
          <w:rFonts w:ascii="Times New Roman" w:hAnsi="Times New Roman"/>
        </w:rPr>
      </w:pPr>
      <w:r w:rsidRPr="007324C9">
        <w:rPr>
          <w:rFonts w:ascii="Times New Roman" w:hAnsi="Times New Roman"/>
        </w:rPr>
        <w:t xml:space="preserve">Pärnu Linnavolikogu 20.10.2022 määruse nr 23, „Detailplaneeringukohaste rajatiste väljaehitamise ja väljaehitamisega seotud kulude kandmises kokkuleppimise kord“, § 2 kohaselt kehtestab linn detailplaneeringu üksnes juhul, kui sõlmitud on haldusleping, millega on linn </w:t>
      </w:r>
    </w:p>
    <w:p w:rsidR="004457B9" w:rsidRDefault="004457B9" w:rsidP="007324C9">
      <w:pPr>
        <w:jc w:val="both"/>
        <w:rPr>
          <w:rFonts w:ascii="Times New Roman" w:hAnsi="Times New Roman"/>
        </w:rPr>
      </w:pPr>
    </w:p>
    <w:p w:rsidR="00A472A4" w:rsidRDefault="007324C9" w:rsidP="007324C9">
      <w:pPr>
        <w:jc w:val="both"/>
        <w:rPr>
          <w:rFonts w:ascii="Times New Roman" w:hAnsi="Times New Roman"/>
        </w:rPr>
      </w:pPr>
      <w:r w:rsidRPr="007324C9">
        <w:rPr>
          <w:rFonts w:ascii="Times New Roman" w:hAnsi="Times New Roman"/>
        </w:rPr>
        <w:lastRenderedPageBreak/>
        <w:t xml:space="preserve">andnud huvitatud isikule üle rajatiste väljaehitamise kohustuse koos ehitamisega seotud kulude kandmisega, või on rajatiste rajamine ette nähtud linna eelarvestrateegias või jooksva aasta eelarves. Haldusleping rajatiste väljaehitamise kohustuse üleandmiseks järgides kõiki määruses </w:t>
      </w:r>
    </w:p>
    <w:p w:rsidR="00A472A4" w:rsidRDefault="00A472A4" w:rsidP="007324C9">
      <w:pPr>
        <w:jc w:val="both"/>
        <w:rPr>
          <w:rFonts w:ascii="Times New Roman" w:hAnsi="Times New Roman"/>
        </w:rPr>
      </w:pPr>
    </w:p>
    <w:p w:rsidR="007324C9" w:rsidRPr="007324C9" w:rsidRDefault="007324C9" w:rsidP="007324C9">
      <w:pPr>
        <w:jc w:val="both"/>
        <w:rPr>
          <w:rFonts w:ascii="Times New Roman" w:hAnsi="Times New Roman"/>
        </w:rPr>
      </w:pPr>
      <w:r w:rsidRPr="007324C9">
        <w:rPr>
          <w:rFonts w:ascii="Times New Roman" w:hAnsi="Times New Roman"/>
        </w:rPr>
        <w:t xml:space="preserve">sätestatud nõudeid sõlmitakse hiljemalt sellega seotud detailplaneeringu kehtestamise otsuse tegemise ajaks. </w:t>
      </w:r>
    </w:p>
    <w:p w:rsidR="007324C9" w:rsidRDefault="007324C9" w:rsidP="007324C9">
      <w:pPr>
        <w:jc w:val="both"/>
        <w:rPr>
          <w:rFonts w:ascii="Times New Roman" w:hAnsi="Times New Roman"/>
        </w:rPr>
      </w:pPr>
      <w:r w:rsidRPr="007324C9">
        <w:rPr>
          <w:rFonts w:ascii="Times New Roman" w:hAnsi="Times New Roman"/>
        </w:rPr>
        <w:t>Sama määruse § 4 lõike 1 kohaselt võib linn kõnesolevas määruses nimetatud halduslepingus kokku leppida rajatiste väljaehitamise kulutuste osalises või täielikus kandmises juhul, kui niisugused kulutused on ette nähtud linna eelarvestrateegia või jooksva aasta eelarves; lõike 2 kohaselt nimetatud kulutuste täielikus või osalises kandmises lähtutakse linna eelarvestrateegias või eelarves sätestatud suurustest ja tähtaegadest ning seatakse tingimused lähtuvalt linna huvidest.</w:t>
      </w:r>
    </w:p>
    <w:p w:rsidR="007324C9" w:rsidRDefault="007324C9" w:rsidP="007324C9">
      <w:pPr>
        <w:jc w:val="both"/>
        <w:rPr>
          <w:rFonts w:ascii="Times New Roman" w:hAnsi="Times New Roman"/>
        </w:rPr>
      </w:pPr>
      <w:r w:rsidRPr="007324C9">
        <w:rPr>
          <w:rFonts w:ascii="Times New Roman" w:hAnsi="Times New Roman"/>
        </w:rPr>
        <w:t>Kõnesoleva detailplaneeringu alusel ei ole Pärnu Linnavalitsusel kohustust välja ehitada detailplaneeringukohaseid rajatisi sealhulgas avalikuks kasutamiseks ettenähtud teed ja sellega seonduvaid rajatisi, haljastust, välisvalgustust ning tehnorajatisi, kuivõrd ta on niisuguse haldusülesande delegeerinud halduslep</w:t>
      </w:r>
      <w:r>
        <w:rPr>
          <w:rFonts w:ascii="Times New Roman" w:hAnsi="Times New Roman"/>
        </w:rPr>
        <w:t>inguga huvitatud isikule.</w:t>
      </w:r>
    </w:p>
    <w:p w:rsidR="00AC4744" w:rsidRPr="007324C9" w:rsidRDefault="00AC4744" w:rsidP="007324C9">
      <w:pPr>
        <w:jc w:val="both"/>
        <w:rPr>
          <w:rFonts w:ascii="Times New Roman" w:hAnsi="Times New Roman"/>
        </w:rPr>
      </w:pPr>
    </w:p>
    <w:p w:rsidR="007324C9" w:rsidRPr="007324C9" w:rsidRDefault="007324C9" w:rsidP="007324C9">
      <w:pPr>
        <w:jc w:val="both"/>
        <w:rPr>
          <w:rFonts w:ascii="Times New Roman" w:hAnsi="Times New Roman"/>
        </w:rPr>
      </w:pPr>
      <w:r w:rsidRPr="007324C9">
        <w:rPr>
          <w:rFonts w:ascii="Times New Roman" w:hAnsi="Times New Roman"/>
        </w:rPr>
        <w:t xml:space="preserve">Haldusleping tuleb sõlmida enne detailplaneeringu kehtestamist. </w:t>
      </w:r>
    </w:p>
    <w:p w:rsidR="007324C9" w:rsidRPr="007324C9" w:rsidRDefault="007324C9" w:rsidP="007324C9">
      <w:pPr>
        <w:jc w:val="both"/>
        <w:rPr>
          <w:rFonts w:ascii="Times New Roman" w:hAnsi="Times New Roman"/>
        </w:rPr>
      </w:pPr>
      <w:r w:rsidRPr="007324C9">
        <w:rPr>
          <w:rFonts w:ascii="Times New Roman" w:hAnsi="Times New Roman"/>
        </w:rPr>
        <w:t xml:space="preserve">Detailplaneeringu arendajale antaks halduslepinguga üle kohustus ehitada välja detailplaneeringukohased rajatised ja nende korrashoid kuni üleandmiseni linnale järgnevas mahus: Ehitatakse välja Riia maanteelt krundile peale- ja maha sõidud; taastatakse Riia mnt äärne normidekohane kergliiklus- ja kõnnitee ja selle katendid ning haljastus (vajadusel täpsustatakse halduslepinguga).  </w:t>
      </w:r>
    </w:p>
    <w:p w:rsidR="007324C9" w:rsidRPr="007324C9" w:rsidRDefault="007324C9" w:rsidP="007324C9">
      <w:pPr>
        <w:jc w:val="both"/>
        <w:rPr>
          <w:rFonts w:ascii="Times New Roman" w:hAnsi="Times New Roman"/>
        </w:rPr>
      </w:pPr>
    </w:p>
    <w:p w:rsidR="007324C9" w:rsidRPr="007324C9" w:rsidRDefault="007324C9" w:rsidP="007324C9">
      <w:pPr>
        <w:jc w:val="both"/>
        <w:rPr>
          <w:rFonts w:ascii="Times New Roman" w:hAnsi="Times New Roman"/>
        </w:rPr>
      </w:pPr>
      <w:r w:rsidRPr="007324C9">
        <w:rPr>
          <w:rFonts w:ascii="Times New Roman" w:hAnsi="Times New Roman"/>
        </w:rPr>
        <w:t>Planeeringu koostamise korraldajal on õigus detailplaneering kehtetuks tunnistada ja kohalikul omavalitsusel on õigus keelduda planeeringualal asuvatele hoonetele ehitusloa andmisest, kui detailplaneeringukohaste rajatiste väljaehitamise kohustuse ülevõtmiseks halduslepingu sõlminud huvitatud isik ei täida sõlmitud halduslepingus kokk</w:t>
      </w:r>
      <w:r>
        <w:rPr>
          <w:rFonts w:ascii="Times New Roman" w:hAnsi="Times New Roman"/>
        </w:rPr>
        <w:t>ulepitud kohustusi tähtaegselt.</w:t>
      </w:r>
    </w:p>
    <w:p w:rsidR="007324C9" w:rsidRPr="007324C9" w:rsidRDefault="007324C9" w:rsidP="007324C9">
      <w:pPr>
        <w:jc w:val="both"/>
        <w:rPr>
          <w:rFonts w:ascii="Times New Roman" w:hAnsi="Times New Roman"/>
        </w:rPr>
      </w:pPr>
      <w:r w:rsidRPr="007324C9">
        <w:rPr>
          <w:rFonts w:ascii="Times New Roman" w:hAnsi="Times New Roman"/>
        </w:rPr>
        <w:t>Kinnistu võõrandamisel on võõrandaja kohustatud võõrandamislepingu alusel omandajale üle andma detailplaneeringukohaste rajatiste omal kulul väljaehitamise kohustuse, millega kinnistu omandaja asub rajatiste väljaehitajana kinnistu võõrandaja asemele.</w:t>
      </w:r>
    </w:p>
    <w:p w:rsidR="007324C9" w:rsidRPr="007324C9" w:rsidRDefault="007324C9" w:rsidP="007324C9">
      <w:pPr>
        <w:jc w:val="both"/>
        <w:rPr>
          <w:rFonts w:ascii="Times New Roman" w:hAnsi="Times New Roman"/>
        </w:rPr>
      </w:pPr>
      <w:r w:rsidRPr="007324C9">
        <w:rPr>
          <w:rFonts w:ascii="Times New Roman" w:hAnsi="Times New Roman"/>
        </w:rPr>
        <w:t>Väljaehitamise kokkuleppe mittesaavutamisel ehitab Pärnu linn detailplaneeringukohased rajatised välja siis, kui ehitamine on sätestatud Pärnu linna eelarvestrateegias ja Pärnu linn</w:t>
      </w:r>
      <w:r>
        <w:rPr>
          <w:rFonts w:ascii="Times New Roman" w:hAnsi="Times New Roman"/>
        </w:rPr>
        <w:t>a arengukavas.</w:t>
      </w:r>
    </w:p>
    <w:p w:rsidR="007324C9" w:rsidRPr="007324C9" w:rsidRDefault="007324C9" w:rsidP="007324C9">
      <w:pPr>
        <w:jc w:val="both"/>
        <w:rPr>
          <w:rFonts w:ascii="Times New Roman" w:hAnsi="Times New Roman"/>
        </w:rPr>
      </w:pPr>
      <w:r w:rsidRPr="007324C9">
        <w:rPr>
          <w:rFonts w:ascii="Times New Roman" w:hAnsi="Times New Roman"/>
        </w:rPr>
        <w:t xml:space="preserve">Ehitamine peab olema ohutu. Ehitusseadustiku § 8 sätestab, et ehitis, ehitamine ja ehitise kasutamine ning ehitamisega seonduv muu tegevus on ohutu, kui see ei põhjusta ohtu inimesele, varale või keskkonnale. Ehitusseaduse §3 lg1 kohaselt peab ehitis olema projekteeritud ja ehitatud hea ehitustava ning ehitamist ja ehitusprojekti käsitlevate õigusaktide kohaselt ega või tekitada ohtu inimese elule, tervisele või varale või keskkonnale. </w:t>
      </w:r>
    </w:p>
    <w:p w:rsidR="007324C9" w:rsidRPr="007324C9" w:rsidRDefault="007324C9" w:rsidP="007324C9">
      <w:pPr>
        <w:jc w:val="both"/>
        <w:rPr>
          <w:rFonts w:ascii="Times New Roman" w:hAnsi="Times New Roman"/>
        </w:rPr>
      </w:pPr>
    </w:p>
    <w:p w:rsidR="007324C9" w:rsidRDefault="007324C9" w:rsidP="007324C9">
      <w:pPr>
        <w:jc w:val="both"/>
        <w:rPr>
          <w:rFonts w:ascii="Times New Roman" w:hAnsi="Times New Roman"/>
        </w:rPr>
      </w:pPr>
      <w:r w:rsidRPr="007324C9">
        <w:rPr>
          <w:rFonts w:ascii="Times New Roman" w:hAnsi="Times New Roman"/>
        </w:rPr>
        <w:t>Planeeringu elluviimisega ei tohi kolmandatele osapooltele põhjustada kahjusid. Selleks tuleb tagada, et püstitatavad hooned ja rajatised ei kahjustaks naaberkatastriüksuste kasutamise võimalusi ei ehitamise ega kasutamise käigus.</w:t>
      </w:r>
    </w:p>
    <w:p w:rsidR="009C6D09" w:rsidRDefault="009C6D09" w:rsidP="009C6D09">
      <w:pPr>
        <w:pStyle w:val="ListParagraph"/>
        <w:ind w:left="720"/>
        <w:rPr>
          <w:rFonts w:ascii="Times New Roman" w:hAnsi="Times New Roman"/>
        </w:rPr>
      </w:pPr>
    </w:p>
    <w:p w:rsidR="004457B9" w:rsidRDefault="004457B9" w:rsidP="009C6D09">
      <w:pPr>
        <w:pStyle w:val="ListParagraph"/>
        <w:ind w:left="720"/>
        <w:rPr>
          <w:rFonts w:ascii="Times New Roman" w:hAnsi="Times New Roman"/>
        </w:rPr>
      </w:pPr>
    </w:p>
    <w:p w:rsidR="0001076E" w:rsidRDefault="0001076E" w:rsidP="0001076E">
      <w:pPr>
        <w:rPr>
          <w:rFonts w:ascii="Times New Roman" w:hAnsi="Times New Roman"/>
        </w:rPr>
      </w:pPr>
    </w:p>
    <w:p w:rsidR="00A472A4" w:rsidRDefault="00A472A4" w:rsidP="0001076E">
      <w:pPr>
        <w:rPr>
          <w:rFonts w:ascii="Times New Roman" w:hAnsi="Times New Roman"/>
        </w:rPr>
      </w:pPr>
    </w:p>
    <w:p w:rsidR="00A472A4" w:rsidRDefault="00A472A4" w:rsidP="0001076E">
      <w:pPr>
        <w:rPr>
          <w:rFonts w:ascii="Times New Roman" w:hAnsi="Times New Roman"/>
        </w:rPr>
      </w:pPr>
    </w:p>
    <w:p w:rsidR="00A472A4" w:rsidRPr="0001076E" w:rsidRDefault="00A472A4" w:rsidP="0001076E">
      <w:pPr>
        <w:rPr>
          <w:rFonts w:ascii="Times New Roman" w:hAnsi="Times New Roman"/>
        </w:rPr>
      </w:pPr>
    </w:p>
    <w:p w:rsidR="0001076E" w:rsidRDefault="0001076E" w:rsidP="0001076E">
      <w:pPr>
        <w:pStyle w:val="Heading3"/>
      </w:pPr>
      <w:bookmarkStart w:id="27" w:name="_Toc195010965"/>
      <w:r>
        <w:t>Detailplaneeringu realiseerimisest tulenevate võimalike kahjude hüvitamine</w:t>
      </w:r>
      <w:bookmarkEnd w:id="27"/>
    </w:p>
    <w:p w:rsidR="0001076E" w:rsidRPr="0001076E" w:rsidRDefault="007D1085" w:rsidP="0001076E">
      <w:pPr>
        <w:jc w:val="both"/>
        <w:rPr>
          <w:rFonts w:ascii="Times New Roman" w:hAnsi="Times New Roman"/>
        </w:rPr>
      </w:pPr>
      <w:r w:rsidRPr="007D1085">
        <w:rPr>
          <w:rFonts w:ascii="Times New Roman" w:hAnsi="Times New Roman"/>
        </w:rPr>
        <w:t>Planeeringu elluviimisega ei tohi kolmandatele osapooltele põhjustada kahjusid. Selleks tuleb tagada, et püstitatavad hooned ja rajatised ei kahjustaks naaberkatastriüksuste kasutamise võimalusi ei ehitamise ega kasutamise käigus.</w:t>
      </w:r>
      <w:r w:rsidR="0001076E" w:rsidRPr="0001076E">
        <w:rPr>
          <w:rFonts w:ascii="Times New Roman" w:hAnsi="Times New Roman"/>
        </w:rPr>
        <w:t>Juhul, kui planeeritava tegevusega tekitatakse kahju kolmandatele osapooltele, kohustub kahjud hüvitama kahju tekitanud krundi igakordne omanik.</w:t>
      </w:r>
    </w:p>
    <w:p w:rsidR="00F155CB" w:rsidRDefault="00F155CB">
      <w:pPr>
        <w:jc w:val="both"/>
        <w:rPr>
          <w:rFonts w:ascii="Times New Roman" w:hAnsi="Times New Roman"/>
        </w:rPr>
      </w:pPr>
    </w:p>
    <w:sectPr w:rsidR="00F155C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680" w:footer="680"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6D" w:rsidRDefault="00044B6D">
      <w:pPr>
        <w:spacing w:line="240" w:lineRule="auto"/>
      </w:pPr>
      <w:r>
        <w:separator/>
      </w:r>
    </w:p>
  </w:endnote>
  <w:endnote w:type="continuationSeparator" w:id="0">
    <w:p w:rsidR="00044B6D" w:rsidRDefault="00044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BA"/>
    <w:family w:val="roman"/>
    <w:notTrueType/>
    <w:pitch w:val="variable"/>
    <w:sig w:usb0="00000007" w:usb1="00000000" w:usb2="00000000" w:usb3="00000000" w:csb0="00000081" w:csb1="00000000"/>
  </w:font>
  <w:font w:name="TimesNewRomanPS-BoldMT">
    <w:altName w:val="Times New Roman"/>
    <w:charset w:val="BA"/>
    <w:family w:val="roman"/>
    <w:pitch w:val="variable"/>
  </w:font>
  <w:font w:name="TimesNewRomanPS-BoldItalicMT">
    <w:altName w:val="Times New Roman"/>
    <w:charset w:val="BA"/>
    <w:family w:val="roman"/>
    <w:pitch w:val="variable"/>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34" w:rsidRDefault="000B6034">
    <w:pPr>
      <w:pStyle w:val="Footer"/>
      <w:ind w:right="360"/>
    </w:pPr>
    <w:r>
      <w:rPr>
        <w:noProof/>
        <w:lang w:eastAsia="et-EE"/>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Paneel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0B6034" w:rsidRDefault="000B603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aneel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" stroked="f">
              <v:fill opacity="0"/>
              <v:textbox style="mso-fit-shape-to-text:t" inset="0,0,0,0">
                <w:txbxContent>
                  <w:p w:rsidR="00E07EDD" w:rsidRDefault="00E07ED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531866"/>
      <w:docPartObj>
        <w:docPartGallery w:val="Page Numbers (Top of Page)"/>
        <w:docPartUnique/>
      </w:docPartObj>
    </w:sdtPr>
    <w:sdtEndPr/>
    <w:sdtContent>
      <w:p w:rsidR="000B6034" w:rsidRDefault="000B6034">
        <w:pPr>
          <w:pBdr>
            <w:top w:val="single" w:sz="4" w:space="1" w:color="000000"/>
          </w:pBdr>
          <w:ind w:left="-567"/>
          <w:rPr>
            <w:rFonts w:ascii="Cambria" w:hAnsi="Cambria"/>
            <w:sz w:val="16"/>
            <w:szCs w:val="16"/>
          </w:rPr>
        </w:pPr>
        <w:r>
          <w:rPr>
            <w:rFonts w:ascii="Cambria" w:hAnsi="Cambria"/>
            <w:sz w:val="16"/>
            <w:szCs w:val="16"/>
          </w:rPr>
          <w:tab/>
        </w:r>
        <w:r>
          <w:rPr>
            <w:rFonts w:ascii="Cambria" w:hAnsi="Cambria"/>
            <w:sz w:val="16"/>
            <w:szCs w:val="16"/>
          </w:rPr>
          <w:t>juu</w:t>
        </w:r>
        <w:r w:rsidR="000158C2">
          <w:rPr>
            <w:rFonts w:ascii="Cambria" w:hAnsi="Cambria"/>
            <w:sz w:val="16"/>
            <w:szCs w:val="16"/>
          </w:rPr>
          <w:t>n</w:t>
        </w:r>
        <w:r>
          <w:rPr>
            <w:rFonts w:ascii="Cambria" w:hAnsi="Cambria"/>
            <w:sz w:val="16"/>
            <w:szCs w:val="16"/>
          </w:rPr>
          <w:t>i  2025</w: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t xml:space="preserve">Lk </w:t>
        </w:r>
        <w:r>
          <w:rPr>
            <w:rFonts w:ascii="Cambria" w:hAnsi="Cambria"/>
            <w:sz w:val="16"/>
            <w:szCs w:val="16"/>
          </w:rPr>
          <w:fldChar w:fldCharType="begin"/>
        </w:r>
        <w:r>
          <w:rPr>
            <w:rFonts w:ascii="Cambria" w:hAnsi="Cambria"/>
            <w:sz w:val="16"/>
            <w:szCs w:val="16"/>
          </w:rPr>
          <w:instrText xml:space="preserve"> PAGE </w:instrText>
        </w:r>
        <w:r>
          <w:rPr>
            <w:rFonts w:ascii="Cambria" w:hAnsi="Cambria"/>
            <w:sz w:val="16"/>
            <w:szCs w:val="16"/>
          </w:rPr>
          <w:fldChar w:fldCharType="separate"/>
        </w:r>
        <w:r w:rsidR="000158C2">
          <w:rPr>
            <w:rFonts w:ascii="Cambria" w:hAnsi="Cambria"/>
            <w:sz w:val="16"/>
            <w:szCs w:val="16"/>
          </w:rPr>
          <w:t>2</w:t>
        </w:r>
        <w:r>
          <w:rPr>
            <w:rFonts w:ascii="Cambria" w:hAnsi="Cambria"/>
            <w:sz w:val="16"/>
            <w:szCs w:val="16"/>
          </w:rPr>
          <w:fldChar w:fldCharType="end"/>
        </w:r>
        <w:r>
          <w:rPr>
            <w:rFonts w:ascii="Cambria" w:hAnsi="Cambria"/>
            <w:sz w:val="16"/>
            <w:szCs w:val="16"/>
          </w:rPr>
          <w:t xml:space="preserve"> / </w:t>
        </w:r>
        <w:r>
          <w:rPr>
            <w:rFonts w:ascii="Cambria" w:hAnsi="Cambria"/>
            <w:sz w:val="16"/>
            <w:szCs w:val="16"/>
          </w:rPr>
          <w:fldChar w:fldCharType="begin"/>
        </w:r>
        <w:r>
          <w:rPr>
            <w:rFonts w:ascii="Cambria" w:hAnsi="Cambria"/>
            <w:sz w:val="16"/>
            <w:szCs w:val="16"/>
          </w:rPr>
          <w:instrText xml:space="preserve"> NUMPAGES </w:instrText>
        </w:r>
        <w:r>
          <w:rPr>
            <w:rFonts w:ascii="Cambria" w:hAnsi="Cambria"/>
            <w:sz w:val="16"/>
            <w:szCs w:val="16"/>
          </w:rPr>
          <w:fldChar w:fldCharType="separate"/>
        </w:r>
        <w:r w:rsidR="000158C2">
          <w:rPr>
            <w:rFonts w:ascii="Cambria" w:hAnsi="Cambria"/>
            <w:sz w:val="16"/>
            <w:szCs w:val="16"/>
          </w:rPr>
          <w:t>11</w:t>
        </w:r>
        <w:r>
          <w:rPr>
            <w:rFonts w:ascii="Cambria" w:hAnsi="Cambria"/>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10184"/>
      <w:docPartObj>
        <w:docPartGallery w:val="Page Numbers (Top of Page)"/>
        <w:docPartUnique/>
      </w:docPartObj>
    </w:sdtPr>
    <w:sdtEndPr/>
    <w:sdtContent>
      <w:p w:rsidR="000B6034" w:rsidRDefault="000B6034">
        <w:pPr>
          <w:pBdr>
            <w:top w:val="single" w:sz="4" w:space="1" w:color="000000"/>
          </w:pBdr>
          <w:ind w:left="-567"/>
          <w:rPr>
            <w:rFonts w:ascii="Cambria" w:hAnsi="Cambria"/>
            <w:sz w:val="16"/>
            <w:szCs w:val="16"/>
          </w:rPr>
        </w:pPr>
        <w:r>
          <w:rPr>
            <w:rFonts w:ascii="Cambria" w:hAnsi="Cambria"/>
            <w:sz w:val="16"/>
            <w:szCs w:val="16"/>
          </w:rPr>
          <w:tab/>
          <w:t>24 jaanuar  2023</w:t>
        </w:r>
        <w:r>
          <w:rPr>
            <w:rFonts w:ascii="Cambria" w:hAnsi="Cambria"/>
            <w:sz w:val="16"/>
            <w:szCs w:val="16"/>
          </w:rPr>
          <w:tab/>
          <w:t xml:space="preserve">Lk </w:t>
        </w:r>
        <w:r>
          <w:rPr>
            <w:rFonts w:ascii="Cambria" w:hAnsi="Cambria"/>
            <w:sz w:val="16"/>
            <w:szCs w:val="16"/>
          </w:rPr>
          <w:fldChar w:fldCharType="begin"/>
        </w:r>
        <w:r>
          <w:rPr>
            <w:rFonts w:ascii="Cambria" w:hAnsi="Cambria"/>
            <w:sz w:val="16"/>
            <w:szCs w:val="16"/>
          </w:rPr>
          <w:instrText xml:space="preserve"> PAGE </w:instrText>
        </w:r>
        <w:r>
          <w:rPr>
            <w:rFonts w:ascii="Cambria" w:hAnsi="Cambria"/>
            <w:sz w:val="16"/>
            <w:szCs w:val="16"/>
          </w:rPr>
          <w:fldChar w:fldCharType="separate"/>
        </w:r>
        <w:r>
          <w:rPr>
            <w:rFonts w:ascii="Cambria" w:hAnsi="Cambria"/>
            <w:sz w:val="16"/>
            <w:szCs w:val="16"/>
          </w:rPr>
          <w:t>8</w:t>
        </w:r>
        <w:r>
          <w:rPr>
            <w:rFonts w:ascii="Cambria" w:hAnsi="Cambria"/>
            <w:sz w:val="16"/>
            <w:szCs w:val="16"/>
          </w:rPr>
          <w:fldChar w:fldCharType="end"/>
        </w:r>
        <w:r>
          <w:rPr>
            <w:rFonts w:ascii="Cambria" w:hAnsi="Cambria"/>
            <w:sz w:val="16"/>
            <w:szCs w:val="16"/>
          </w:rPr>
          <w:t xml:space="preserve"> / </w:t>
        </w:r>
        <w:r>
          <w:rPr>
            <w:rFonts w:ascii="Cambria" w:hAnsi="Cambria"/>
            <w:sz w:val="16"/>
            <w:szCs w:val="16"/>
          </w:rPr>
          <w:fldChar w:fldCharType="begin"/>
        </w:r>
        <w:r>
          <w:rPr>
            <w:rFonts w:ascii="Cambria" w:hAnsi="Cambria"/>
            <w:sz w:val="16"/>
            <w:szCs w:val="16"/>
          </w:rPr>
          <w:instrText xml:space="preserve"> NUMPAGES </w:instrText>
        </w:r>
        <w:r>
          <w:rPr>
            <w:rFonts w:ascii="Cambria" w:hAnsi="Cambria"/>
            <w:sz w:val="16"/>
            <w:szCs w:val="16"/>
          </w:rPr>
          <w:fldChar w:fldCharType="separate"/>
        </w:r>
        <w:r w:rsidR="000158C2">
          <w:rPr>
            <w:rFonts w:ascii="Cambria" w:hAnsi="Cambria"/>
            <w:noProof/>
            <w:sz w:val="16"/>
            <w:szCs w:val="16"/>
          </w:rPr>
          <w:t>11</w:t>
        </w:r>
        <w:r>
          <w:rPr>
            <w:rFonts w:ascii="Cambria" w:hAnsi="Cambria"/>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6D" w:rsidRDefault="00044B6D">
      <w:pPr>
        <w:spacing w:line="240" w:lineRule="auto"/>
      </w:pPr>
      <w:r>
        <w:separator/>
      </w:r>
    </w:p>
  </w:footnote>
  <w:footnote w:type="continuationSeparator" w:id="0">
    <w:p w:rsidR="00044B6D" w:rsidRDefault="00044B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34" w:rsidRDefault="000B6034">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34" w:rsidRDefault="000B6034">
    <w:pPr>
      <w:pStyle w:val="Header"/>
      <w:pBdr>
        <w:bottom w:val="single" w:sz="4" w:space="1" w:color="000000"/>
      </w:pBdr>
      <w:ind w:left="-510" w:hanging="57"/>
      <w:rPr>
        <w:rFonts w:ascii="Cambria" w:hAnsi="Cambria"/>
        <w:color w:val="595959"/>
        <w:sz w:val="16"/>
        <w:szCs w:val="16"/>
      </w:rPr>
    </w:pPr>
    <w:r>
      <w:rPr>
        <w:rFonts w:ascii="Cambria" w:hAnsi="Cambria"/>
        <w:color w:val="595959" w:themeColor="text1" w:themeTint="A6"/>
        <w:sz w:val="16"/>
        <w:szCs w:val="16"/>
      </w:rPr>
      <w:t xml:space="preserve">Pärnu linnas Riia mnt 187 kinnistu  detailplaneering  </w:t>
    </w:r>
    <w:r>
      <w:rPr>
        <w:rFonts w:ascii="Cambria" w:hAnsi="Cambria"/>
        <w:color w:val="595959" w:themeColor="text1" w:themeTint="A6"/>
        <w:sz w:val="16"/>
        <w:szCs w:val="16"/>
      </w:rPr>
      <w:tab/>
    </w:r>
    <w:r>
      <w:rPr>
        <w:rFonts w:ascii="Cambria" w:hAnsi="Cambria"/>
        <w:color w:val="595959" w:themeColor="text1" w:themeTint="A6"/>
        <w:sz w:val="16"/>
        <w:szCs w:val="16"/>
      </w:rPr>
      <w:tab/>
      <w:t xml:space="preserve"> töö nr    618-24</w:t>
    </w:r>
  </w:p>
  <w:p w:rsidR="000B6034" w:rsidRDefault="000B6034">
    <w:pPr>
      <w:pStyle w:val="Header"/>
      <w:pBdr>
        <w:bottom w:val="single" w:sz="4" w:space="1" w:color="000000"/>
      </w:pBdr>
      <w:ind w:left="-510" w:hanging="57"/>
      <w:rPr>
        <w:rFonts w:ascii="Cambria" w:hAnsi="Cambria"/>
        <w:color w:val="595959"/>
        <w:sz w:val="16"/>
        <w:szCs w:val="16"/>
      </w:rPr>
    </w:pPr>
    <w:r>
      <w:rPr>
        <w:rFonts w:ascii="Cambria" w:hAnsi="Cambria"/>
        <w:color w:val="595959" w:themeColor="text1" w:themeTint="A6"/>
        <w:sz w:val="16"/>
        <w:szCs w:val="16"/>
      </w:rPr>
      <w:t>Koostaja: Anne Strati Arhitektuuribüroo OÜ</w:t>
    </w:r>
  </w:p>
  <w:p w:rsidR="000B6034" w:rsidRDefault="000B6034">
    <w:pPr>
      <w:pStyle w:val="Header"/>
      <w:pBdr>
        <w:bottom w:val="single" w:sz="4" w:space="1" w:color="000000"/>
      </w:pBdr>
      <w:ind w:left="-510" w:hanging="57"/>
      <w:rPr>
        <w:rFonts w:ascii="Cambria" w:hAnsi="Cambria"/>
        <w:color w:val="595959"/>
        <w:sz w:val="16"/>
        <w:szCs w:val="16"/>
      </w:rPr>
    </w:pPr>
    <w:r>
      <w:rPr>
        <w:rFonts w:ascii="Cambria" w:hAnsi="Cambria"/>
        <w:color w:val="595959" w:themeColor="text1" w:themeTint="A6"/>
        <w:sz w:val="16"/>
        <w:szCs w:val="16"/>
      </w:rPr>
      <w:t>Anne Vaisma; anne.vaisma@gmail.com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34" w:rsidRDefault="000B6034">
    <w:pPr>
      <w:pStyle w:val="Header"/>
      <w:pBdr>
        <w:bottom w:val="single" w:sz="4" w:space="1" w:color="000000"/>
      </w:pBdr>
      <w:ind w:left="-510" w:hanging="57"/>
      <w:rPr>
        <w:rFonts w:ascii="Cambria" w:hAnsi="Cambria"/>
        <w:color w:val="595959"/>
        <w:sz w:val="16"/>
        <w:szCs w:val="16"/>
      </w:rPr>
    </w:pPr>
    <w:r>
      <w:rPr>
        <w:rFonts w:ascii="Cambria" w:hAnsi="Cambria"/>
        <w:color w:val="595959" w:themeColor="text1" w:themeTint="A6"/>
        <w:sz w:val="16"/>
        <w:szCs w:val="16"/>
      </w:rPr>
      <w:t xml:space="preserve">Pärnu linn, Riia mnt 183 kinnistu  detailplaneering  </w:t>
    </w:r>
    <w:r>
      <w:rPr>
        <w:rFonts w:ascii="Cambria" w:hAnsi="Cambria"/>
        <w:color w:val="595959" w:themeColor="text1" w:themeTint="A6"/>
        <w:sz w:val="16"/>
        <w:szCs w:val="16"/>
      </w:rPr>
      <w:tab/>
    </w:r>
    <w:r>
      <w:rPr>
        <w:rFonts w:ascii="Cambria" w:hAnsi="Cambria"/>
        <w:color w:val="595959" w:themeColor="text1" w:themeTint="A6"/>
        <w:sz w:val="16"/>
        <w:szCs w:val="16"/>
      </w:rPr>
      <w:tab/>
      <w:t xml:space="preserve"> töö nr    565-22</w:t>
    </w:r>
  </w:p>
  <w:p w:rsidR="000B6034" w:rsidRDefault="000B6034">
    <w:pPr>
      <w:pStyle w:val="Header"/>
      <w:pBdr>
        <w:bottom w:val="single" w:sz="4" w:space="1" w:color="000000"/>
      </w:pBdr>
      <w:ind w:left="-510" w:hanging="57"/>
      <w:rPr>
        <w:rFonts w:ascii="Cambria" w:hAnsi="Cambria"/>
        <w:color w:val="595959"/>
        <w:sz w:val="16"/>
        <w:szCs w:val="16"/>
      </w:rPr>
    </w:pPr>
    <w:r>
      <w:rPr>
        <w:rFonts w:ascii="Cambria" w:hAnsi="Cambria"/>
        <w:color w:val="595959" w:themeColor="text1" w:themeTint="A6"/>
        <w:sz w:val="16"/>
        <w:szCs w:val="16"/>
      </w:rPr>
      <w:t>Koostaja: Anne Strati Arhitektuuribüroo OÜ</w:t>
    </w:r>
  </w:p>
  <w:p w:rsidR="000B6034" w:rsidRDefault="000B6034">
    <w:pPr>
      <w:pStyle w:val="Header"/>
      <w:pBdr>
        <w:bottom w:val="single" w:sz="4" w:space="1" w:color="000000"/>
      </w:pBdr>
      <w:ind w:left="-510" w:hanging="57"/>
      <w:rPr>
        <w:rFonts w:ascii="Cambria" w:hAnsi="Cambria"/>
        <w:color w:val="595959"/>
        <w:sz w:val="16"/>
        <w:szCs w:val="16"/>
      </w:rPr>
    </w:pPr>
    <w:r>
      <w:rPr>
        <w:rFonts w:ascii="Cambria" w:hAnsi="Cambria"/>
        <w:color w:val="595959" w:themeColor="text1" w:themeTint="A6"/>
        <w:sz w:val="16"/>
        <w:szCs w:val="16"/>
      </w:rPr>
      <w:t>Anne Vaisma; anne.vaisma@gmail.com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D57"/>
    <w:multiLevelType w:val="hybridMultilevel"/>
    <w:tmpl w:val="F5FC4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6F26DE8"/>
    <w:multiLevelType w:val="multilevel"/>
    <w:tmpl w:val="429A87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0436EC4"/>
    <w:multiLevelType w:val="multilevel"/>
    <w:tmpl w:val="5680C10E"/>
    <w:lvl w:ilvl="0">
      <w:start w:val="1"/>
      <w:numFmt w:val="decimal"/>
      <w:pStyle w:val="Heading1"/>
      <w:lvlText w:val="%1."/>
      <w:lvlJc w:val="left"/>
      <w:pPr>
        <w:tabs>
          <w:tab w:val="num" w:pos="0"/>
        </w:tabs>
        <w:ind w:left="360" w:hanging="360"/>
      </w:pPr>
      <w:rPr>
        <w:rFonts w:hint="default"/>
      </w:rPr>
    </w:lvl>
    <w:lvl w:ilvl="1">
      <w:start w:val="1"/>
      <w:numFmt w:val="decimal"/>
      <w:pStyle w:val="Heading2"/>
      <w:lvlText w:val="%1.%2"/>
      <w:lvlJc w:val="left"/>
      <w:pPr>
        <w:tabs>
          <w:tab w:val="num" w:pos="1001"/>
        </w:tabs>
        <w:ind w:left="1001" w:hanging="576"/>
      </w:pPr>
      <w:rPr>
        <w:rFonts w:hint="default"/>
      </w:rPr>
    </w:lvl>
    <w:lvl w:ilvl="2">
      <w:start w:val="1"/>
      <w:numFmt w:val="decimal"/>
      <w:pStyle w:val="Heading3"/>
      <w:lvlText w:val="%1.%2.%3"/>
      <w:lvlJc w:val="left"/>
      <w:pPr>
        <w:tabs>
          <w:tab w:val="num" w:pos="1004"/>
        </w:tabs>
        <w:ind w:left="1004" w:hanging="1004"/>
      </w:pPr>
      <w:rPr>
        <w:rFonts w:hint="default"/>
      </w:rPr>
    </w:lvl>
    <w:lvl w:ilvl="3">
      <w:start w:val="1"/>
      <w:numFmt w:val="decimal"/>
      <w:lvlText w:val="%1.%2.%3.%4"/>
      <w:lvlJc w:val="left"/>
      <w:pPr>
        <w:tabs>
          <w:tab w:val="num" w:pos="864"/>
        </w:tabs>
        <w:ind w:left="1429" w:hanging="1429"/>
      </w:pPr>
      <w:rPr>
        <w:rFonts w:cs="Times New Roman" w:hint="default"/>
        <w:b/>
        <w:bCs w:val="0"/>
        <w:i/>
        <w:iCs w:val="0"/>
        <w:caps w:val="0"/>
        <w:smallCaps w:val="0"/>
        <w:strike w:val="0"/>
        <w:dstrike w:val="0"/>
        <w:vanish w:val="0"/>
        <w:color w:val="000000"/>
        <w:spacing w:val="0"/>
        <w:kern w:val="0"/>
        <w:position w:val="0"/>
        <w:sz w:val="20"/>
        <w:u w:val="none"/>
        <w:vertAlign w:val="baseline"/>
        <w:em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3B9E6ED1"/>
    <w:multiLevelType w:val="hybridMultilevel"/>
    <w:tmpl w:val="3C525F9E"/>
    <w:lvl w:ilvl="0" w:tplc="8E724EAA">
      <w:numFmt w:val="bullet"/>
      <w:lvlText w:val="•"/>
      <w:lvlJc w:val="left"/>
      <w:pPr>
        <w:ind w:left="1080" w:hanging="72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42893DDA"/>
    <w:multiLevelType w:val="hybridMultilevel"/>
    <w:tmpl w:val="827C2EA0"/>
    <w:lvl w:ilvl="0" w:tplc="04250001">
      <w:start w:val="1"/>
      <w:numFmt w:val="bullet"/>
      <w:lvlText w:val=""/>
      <w:lvlJc w:val="left"/>
      <w:pPr>
        <w:ind w:left="720" w:hanging="360"/>
      </w:pPr>
      <w:rPr>
        <w:rFonts w:ascii="Symbol" w:hAnsi="Symbol" w:hint="default"/>
      </w:rPr>
    </w:lvl>
    <w:lvl w:ilvl="1" w:tplc="04250001">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4E0C6012"/>
    <w:multiLevelType w:val="multilevel"/>
    <w:tmpl w:val="BE622E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4FE67232"/>
    <w:multiLevelType w:val="multilevel"/>
    <w:tmpl w:val="87A8A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61D03A09"/>
    <w:multiLevelType w:val="hybridMultilevel"/>
    <w:tmpl w:val="6E0C1D46"/>
    <w:lvl w:ilvl="0" w:tplc="04250001">
      <w:start w:val="1"/>
      <w:numFmt w:val="bullet"/>
      <w:lvlText w:val=""/>
      <w:lvlJc w:val="left"/>
      <w:pPr>
        <w:ind w:left="720" w:hanging="72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nsid w:val="7D561424"/>
    <w:multiLevelType w:val="multilevel"/>
    <w:tmpl w:val="BF72326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pStyle w:val="Heading4"/>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num w:numId="1">
    <w:abstractNumId w:val="2"/>
  </w:num>
  <w:num w:numId="2">
    <w:abstractNumId w:val="8"/>
  </w:num>
  <w:num w:numId="3">
    <w:abstractNumId w:val="6"/>
  </w:num>
  <w:num w:numId="4">
    <w:abstractNumId w:val="1"/>
  </w:num>
  <w:num w:numId="5">
    <w:abstractNumId w:val="5"/>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F155CB"/>
    <w:rsid w:val="00006952"/>
    <w:rsid w:val="0001076E"/>
    <w:rsid w:val="000158C2"/>
    <w:rsid w:val="00044B6D"/>
    <w:rsid w:val="000B6034"/>
    <w:rsid w:val="000C743B"/>
    <w:rsid w:val="000C7907"/>
    <w:rsid w:val="00115230"/>
    <w:rsid w:val="00157F01"/>
    <w:rsid w:val="001D680A"/>
    <w:rsid w:val="00200B27"/>
    <w:rsid w:val="00205E7B"/>
    <w:rsid w:val="002752A3"/>
    <w:rsid w:val="002D5D44"/>
    <w:rsid w:val="002E0BCB"/>
    <w:rsid w:val="002F103B"/>
    <w:rsid w:val="00343BFA"/>
    <w:rsid w:val="00362CA2"/>
    <w:rsid w:val="00392076"/>
    <w:rsid w:val="003C4914"/>
    <w:rsid w:val="004457B9"/>
    <w:rsid w:val="00450AB2"/>
    <w:rsid w:val="004812B9"/>
    <w:rsid w:val="004A232A"/>
    <w:rsid w:val="004B4122"/>
    <w:rsid w:val="00501843"/>
    <w:rsid w:val="005115BA"/>
    <w:rsid w:val="00556C73"/>
    <w:rsid w:val="00565C28"/>
    <w:rsid w:val="00602648"/>
    <w:rsid w:val="00616066"/>
    <w:rsid w:val="00627861"/>
    <w:rsid w:val="00696EAB"/>
    <w:rsid w:val="00713607"/>
    <w:rsid w:val="007206A8"/>
    <w:rsid w:val="007324C9"/>
    <w:rsid w:val="007A037B"/>
    <w:rsid w:val="007D1085"/>
    <w:rsid w:val="007D66E8"/>
    <w:rsid w:val="007E0DEC"/>
    <w:rsid w:val="00864047"/>
    <w:rsid w:val="00871EAF"/>
    <w:rsid w:val="00882F41"/>
    <w:rsid w:val="00893719"/>
    <w:rsid w:val="008E5D49"/>
    <w:rsid w:val="008F344E"/>
    <w:rsid w:val="009208EA"/>
    <w:rsid w:val="00922BEB"/>
    <w:rsid w:val="0092363E"/>
    <w:rsid w:val="00957D80"/>
    <w:rsid w:val="00991E70"/>
    <w:rsid w:val="009A7890"/>
    <w:rsid w:val="009B400A"/>
    <w:rsid w:val="009C6D09"/>
    <w:rsid w:val="009E2778"/>
    <w:rsid w:val="00A472A4"/>
    <w:rsid w:val="00A669D5"/>
    <w:rsid w:val="00A8646D"/>
    <w:rsid w:val="00AC2541"/>
    <w:rsid w:val="00AC4744"/>
    <w:rsid w:val="00AD410E"/>
    <w:rsid w:val="00B373E7"/>
    <w:rsid w:val="00B46371"/>
    <w:rsid w:val="00B6667E"/>
    <w:rsid w:val="00B922A9"/>
    <w:rsid w:val="00BB547E"/>
    <w:rsid w:val="00BF1826"/>
    <w:rsid w:val="00CA008A"/>
    <w:rsid w:val="00CA14C4"/>
    <w:rsid w:val="00CB60BC"/>
    <w:rsid w:val="00CD3605"/>
    <w:rsid w:val="00CE5F49"/>
    <w:rsid w:val="00CE6614"/>
    <w:rsid w:val="00D51783"/>
    <w:rsid w:val="00D91EF8"/>
    <w:rsid w:val="00DA4906"/>
    <w:rsid w:val="00DD2EB8"/>
    <w:rsid w:val="00E07EDD"/>
    <w:rsid w:val="00E67126"/>
    <w:rsid w:val="00F155CB"/>
    <w:rsid w:val="00F725E4"/>
    <w:rsid w:val="00F81CF0"/>
    <w:rsid w:val="00F9542F"/>
    <w:rsid w:val="00F956DB"/>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C15"/>
    <w:pPr>
      <w:spacing w:line="276" w:lineRule="auto"/>
    </w:pPr>
    <w:rPr>
      <w:rFonts w:ascii="Calibri" w:hAnsi="Calibri"/>
      <w:sz w:val="24"/>
      <w:lang w:eastAsia="en-US"/>
    </w:rPr>
  </w:style>
  <w:style w:type="paragraph" w:styleId="Heading1">
    <w:name w:val="heading 1"/>
    <w:basedOn w:val="Normal"/>
    <w:next w:val="Normal"/>
    <w:autoRedefine/>
    <w:qFormat/>
    <w:rsid w:val="00AC4744"/>
    <w:pPr>
      <w:keepNext/>
      <w:numPr>
        <w:numId w:val="1"/>
      </w:numPr>
      <w:shd w:val="clear" w:color="auto" w:fill="FFFFFF" w:themeFill="background1"/>
      <w:spacing w:line="240" w:lineRule="auto"/>
      <w:jc w:val="both"/>
      <w:outlineLvl w:val="0"/>
    </w:pPr>
    <w:rPr>
      <w:rFonts w:ascii="Times New Roman" w:hAnsi="Times New Roman"/>
      <w:b/>
      <w:caps/>
      <w:szCs w:val="24"/>
    </w:rPr>
  </w:style>
  <w:style w:type="paragraph" w:styleId="Heading2">
    <w:name w:val="heading 2"/>
    <w:basedOn w:val="Normal"/>
    <w:next w:val="Normal"/>
    <w:autoRedefine/>
    <w:qFormat/>
    <w:rsid w:val="000F6D0F"/>
    <w:pPr>
      <w:keepNext/>
      <w:widowControl w:val="0"/>
      <w:numPr>
        <w:ilvl w:val="1"/>
        <w:numId w:val="1"/>
      </w:numPr>
      <w:spacing w:line="240" w:lineRule="auto"/>
      <w:outlineLvl w:val="1"/>
    </w:pPr>
    <w:rPr>
      <w:rFonts w:ascii="Times New Roman" w:hAnsi="Times New Roman"/>
      <w:b/>
      <w:caps/>
    </w:rPr>
  </w:style>
  <w:style w:type="paragraph" w:styleId="Heading3">
    <w:name w:val="heading 3"/>
    <w:basedOn w:val="Normal"/>
    <w:next w:val="Normal"/>
    <w:autoRedefine/>
    <w:qFormat/>
    <w:rsid w:val="00A51EBB"/>
    <w:pPr>
      <w:keepNext/>
      <w:numPr>
        <w:ilvl w:val="2"/>
        <w:numId w:val="1"/>
      </w:numPr>
      <w:spacing w:line="360" w:lineRule="auto"/>
      <w:jc w:val="both"/>
      <w:outlineLvl w:val="2"/>
    </w:pPr>
    <w:rPr>
      <w:rFonts w:ascii="Times New Roman" w:eastAsia="Calibri" w:hAnsi="Times New Roman"/>
      <w:b/>
    </w:rPr>
  </w:style>
  <w:style w:type="paragraph" w:styleId="Heading4">
    <w:name w:val="heading 4"/>
    <w:basedOn w:val="Normal"/>
    <w:next w:val="Normal"/>
    <w:autoRedefine/>
    <w:qFormat/>
    <w:rsid w:val="00E645B0"/>
    <w:pPr>
      <w:keepNext/>
      <w:keepLines/>
      <w:numPr>
        <w:ilvl w:val="3"/>
        <w:numId w:val="2"/>
      </w:numPr>
      <w:spacing w:before="40" w:line="254" w:lineRule="auto"/>
      <w:jc w:val="both"/>
      <w:outlineLvl w:val="3"/>
    </w:pPr>
    <w:rPr>
      <w:rFonts w:ascii="Arial" w:hAnsi="Arial"/>
      <w:b/>
      <w:i/>
      <w:color w:val="000000"/>
    </w:rPr>
  </w:style>
  <w:style w:type="paragraph" w:styleId="Heading5">
    <w:name w:val="heading 5"/>
    <w:basedOn w:val="Normal"/>
    <w:next w:val="Normal"/>
    <w:qFormat/>
    <w:rsid w:val="00813445"/>
    <w:pPr>
      <w:keepNext/>
      <w:numPr>
        <w:ilvl w:val="4"/>
        <w:numId w:val="1"/>
      </w:numPr>
      <w:outlineLvl w:val="4"/>
    </w:pPr>
    <w:rPr>
      <w:b/>
      <w:sz w:val="28"/>
    </w:rPr>
  </w:style>
  <w:style w:type="paragraph" w:styleId="Heading6">
    <w:name w:val="heading 6"/>
    <w:basedOn w:val="Normal"/>
    <w:next w:val="Normal"/>
    <w:qFormat/>
    <w:rsid w:val="00813445"/>
    <w:pPr>
      <w:keepNext/>
      <w:numPr>
        <w:ilvl w:val="5"/>
        <w:numId w:val="1"/>
      </w:numPr>
      <w:outlineLvl w:val="5"/>
    </w:pPr>
  </w:style>
  <w:style w:type="paragraph" w:styleId="Heading7">
    <w:name w:val="heading 7"/>
    <w:basedOn w:val="Normal"/>
    <w:next w:val="Normal"/>
    <w:qFormat/>
    <w:rsid w:val="00813445"/>
    <w:pPr>
      <w:keepNext/>
      <w:numPr>
        <w:ilvl w:val="6"/>
        <w:numId w:val="1"/>
      </w:numPr>
      <w:outlineLvl w:val="6"/>
    </w:pPr>
    <w:rPr>
      <w:b/>
      <w:i/>
      <w:color w:val="000000"/>
    </w:rPr>
  </w:style>
  <w:style w:type="paragraph" w:styleId="Heading8">
    <w:name w:val="heading 8"/>
    <w:basedOn w:val="Normal"/>
    <w:next w:val="Normal"/>
    <w:qFormat/>
    <w:rsid w:val="00813445"/>
    <w:pPr>
      <w:keepNext/>
      <w:numPr>
        <w:ilvl w:val="7"/>
        <w:numId w:val="1"/>
      </w:numPr>
      <w:outlineLvl w:val="7"/>
    </w:pPr>
    <w:rPr>
      <w:sz w:val="32"/>
    </w:rPr>
  </w:style>
  <w:style w:type="paragraph" w:styleId="Heading9">
    <w:name w:val="heading 9"/>
    <w:basedOn w:val="Normal"/>
    <w:next w:val="Normal"/>
    <w:qFormat/>
    <w:rsid w:val="00813445"/>
    <w:pPr>
      <w:keepNext/>
      <w:numPr>
        <w:ilvl w:val="8"/>
        <w:numId w:val="1"/>
      </w:numPr>
      <w:spacing w:before="120"/>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semiHidden/>
    <w:qFormat/>
    <w:rsid w:val="00EB4E4C"/>
    <w:rPr>
      <w:rFonts w:ascii="Calibri" w:hAnsi="Calibri"/>
      <w:sz w:val="24"/>
      <w:lang w:eastAsia="en-US"/>
    </w:rPr>
  </w:style>
  <w:style w:type="character" w:customStyle="1" w:styleId="HeaderChar">
    <w:name w:val="Header Char"/>
    <w:basedOn w:val="DefaultParagraphFont"/>
    <w:link w:val="Header"/>
    <w:uiPriority w:val="99"/>
    <w:qFormat/>
    <w:rsid w:val="003413AB"/>
    <w:rPr>
      <w:rFonts w:ascii="Calibri" w:hAnsi="Calibri"/>
      <w:sz w:val="24"/>
      <w:lang w:eastAsia="en-US"/>
    </w:rPr>
  </w:style>
  <w:style w:type="character" w:customStyle="1" w:styleId="FooterChar">
    <w:name w:val="Footer Char"/>
    <w:basedOn w:val="DefaultParagraphFont"/>
    <w:link w:val="Footer"/>
    <w:uiPriority w:val="99"/>
    <w:qFormat/>
    <w:rsid w:val="003413AB"/>
    <w:rPr>
      <w:rFonts w:ascii="Calibri" w:hAnsi="Calibri"/>
      <w:sz w:val="24"/>
      <w:lang w:eastAsia="en-US"/>
    </w:rPr>
  </w:style>
  <w:style w:type="character" w:styleId="PageNumber">
    <w:name w:val="page number"/>
    <w:basedOn w:val="DefaultParagraphFont"/>
    <w:semiHidden/>
    <w:qFormat/>
    <w:rsid w:val="00813445"/>
  </w:style>
  <w:style w:type="character" w:styleId="Hyperlink">
    <w:name w:val="Hyperlink"/>
    <w:basedOn w:val="DefaultParagraphFont"/>
    <w:uiPriority w:val="99"/>
    <w:rsid w:val="00813445"/>
    <w:rPr>
      <w:color w:val="0000FF"/>
      <w:u w:val="single"/>
    </w:rPr>
  </w:style>
  <w:style w:type="character" w:styleId="Strong">
    <w:name w:val="Strong"/>
    <w:basedOn w:val="DefaultParagraphFont"/>
    <w:qFormat/>
    <w:rsid w:val="00813445"/>
    <w:rPr>
      <w:b/>
    </w:rPr>
  </w:style>
  <w:style w:type="character" w:styleId="FollowedHyperlink">
    <w:name w:val="FollowedHyperlink"/>
    <w:basedOn w:val="DefaultParagraphFont"/>
    <w:semiHidden/>
    <w:rsid w:val="00813445"/>
    <w:rPr>
      <w:color w:val="800080"/>
      <w:u w:val="single"/>
    </w:rPr>
  </w:style>
  <w:style w:type="character" w:customStyle="1" w:styleId="BalloonTextChar">
    <w:name w:val="Balloon Text Char"/>
    <w:basedOn w:val="DefaultParagraphFont"/>
    <w:link w:val="BalloonText"/>
    <w:uiPriority w:val="99"/>
    <w:semiHidden/>
    <w:qFormat/>
    <w:rsid w:val="00077A00"/>
    <w:rPr>
      <w:rFonts w:ascii="Tahoma" w:hAnsi="Tahoma" w:cs="Tahoma"/>
      <w:sz w:val="16"/>
      <w:szCs w:val="16"/>
      <w:lang w:eastAsia="en-US"/>
    </w:rPr>
  </w:style>
  <w:style w:type="character" w:customStyle="1" w:styleId="NoSpacingChar">
    <w:name w:val="No Spacing Char"/>
    <w:basedOn w:val="DefaultParagraphFont"/>
    <w:link w:val="NoSpacing"/>
    <w:uiPriority w:val="1"/>
    <w:qFormat/>
    <w:rsid w:val="003413AB"/>
    <w:rPr>
      <w:rFonts w:ascii="Calibri" w:eastAsia="Calibri" w:hAnsi="Calibri"/>
      <w:sz w:val="24"/>
      <w:szCs w:val="22"/>
      <w:lang w:val="et-EE" w:eastAsia="en-US" w:bidi="ar-SA"/>
    </w:rPr>
  </w:style>
  <w:style w:type="character" w:customStyle="1" w:styleId="QuoteChar">
    <w:name w:val="Quote Char"/>
    <w:basedOn w:val="DefaultParagraphFont"/>
    <w:link w:val="Quote"/>
    <w:uiPriority w:val="29"/>
    <w:qFormat/>
    <w:rsid w:val="000E1ABA"/>
    <w:rPr>
      <w:rFonts w:ascii="Calibri" w:hAnsi="Calibri"/>
      <w:i/>
      <w:iCs/>
      <w:color w:val="000000"/>
      <w:sz w:val="24"/>
      <w:u w:val="single"/>
      <w:lang w:eastAsia="en-US"/>
    </w:rPr>
  </w:style>
  <w:style w:type="character" w:customStyle="1" w:styleId="showinput">
    <w:name w:val="showinput"/>
    <w:basedOn w:val="DefaultParagraphFont"/>
    <w:qFormat/>
    <w:rsid w:val="007A1CE9"/>
  </w:style>
  <w:style w:type="character" w:styleId="PlaceholderText">
    <w:name w:val="Placeholder Text"/>
    <w:basedOn w:val="DefaultParagraphFont"/>
    <w:uiPriority w:val="99"/>
    <w:semiHidden/>
    <w:qFormat/>
    <w:rsid w:val="002562A7"/>
    <w:rPr>
      <w:color w:val="808080"/>
    </w:rPr>
  </w:style>
  <w:style w:type="character" w:customStyle="1" w:styleId="BodyTextIndentChar">
    <w:name w:val="Body Text Indent Char"/>
    <w:basedOn w:val="BodyTextChar"/>
    <w:link w:val="BodyTextIndent"/>
    <w:qFormat/>
    <w:rsid w:val="00EB4E4C"/>
    <w:rPr>
      <w:rFonts w:ascii="Calibri" w:hAnsi="Calibri"/>
      <w:sz w:val="24"/>
      <w:lang w:eastAsia="en-US"/>
    </w:rPr>
  </w:style>
  <w:style w:type="character" w:customStyle="1" w:styleId="fontstyle01">
    <w:name w:val="fontstyle01"/>
    <w:basedOn w:val="DefaultParagraphFont"/>
    <w:qFormat/>
    <w:rsid w:val="004C49A1"/>
    <w:rPr>
      <w:rFonts w:ascii="TimesNewRomanPSMT" w:hAnsi="TimesNewRomanPSMT"/>
      <w:b w:val="0"/>
      <w:bCs w:val="0"/>
      <w:i w:val="0"/>
      <w:iCs w:val="0"/>
      <w:color w:val="000000"/>
      <w:sz w:val="24"/>
      <w:szCs w:val="24"/>
    </w:rPr>
  </w:style>
  <w:style w:type="character" w:customStyle="1" w:styleId="fontstyle21">
    <w:name w:val="fontstyle21"/>
    <w:basedOn w:val="DefaultParagraphFont"/>
    <w:qFormat/>
    <w:rsid w:val="004C49A1"/>
    <w:rPr>
      <w:rFonts w:ascii="TimesNewRomanPS-BoldMT" w:hAnsi="TimesNewRomanPS-BoldMT"/>
      <w:b/>
      <w:bCs/>
      <w:i w:val="0"/>
      <w:iCs w:val="0"/>
      <w:color w:val="000000"/>
      <w:sz w:val="24"/>
      <w:szCs w:val="24"/>
    </w:rPr>
  </w:style>
  <w:style w:type="character" w:customStyle="1" w:styleId="fontstyle11">
    <w:name w:val="fontstyle11"/>
    <w:basedOn w:val="DefaultParagraphFont"/>
    <w:qFormat/>
    <w:rsid w:val="004C49A1"/>
    <w:rPr>
      <w:rFonts w:ascii="TimesNewRomanPS-BoldItalicMT" w:hAnsi="TimesNewRomanPS-BoldItalicMT"/>
      <w:b/>
      <w:bCs/>
      <w:i/>
      <w:iCs/>
      <w:color w:val="000000"/>
      <w:sz w:val="24"/>
      <w:szCs w:val="24"/>
    </w:rPr>
  </w:style>
  <w:style w:type="character" w:customStyle="1" w:styleId="UnresolvedMention">
    <w:name w:val="Unresolved Mention"/>
    <w:basedOn w:val="DefaultParagraphFont"/>
    <w:uiPriority w:val="99"/>
    <w:semiHidden/>
    <w:unhideWhenUsed/>
    <w:qFormat/>
    <w:rsid w:val="00E702B9"/>
    <w:rPr>
      <w:color w:val="605E5C"/>
      <w:shd w:val="clear" w:color="auto" w:fill="E1DFDD"/>
    </w:rPr>
  </w:style>
  <w:style w:type="character" w:customStyle="1" w:styleId="Lpumrkusetekst">
    <w:name w:val="Lõpumärkuse tekst"/>
    <w:qFormat/>
  </w:style>
  <w:style w:type="character" w:customStyle="1" w:styleId="Registrilink">
    <w:name w:val="Registri link"/>
    <w:qFormat/>
  </w:style>
  <w:style w:type="paragraph" w:customStyle="1" w:styleId="Pealkiri">
    <w:name w:val="Pealkiri"/>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semiHidden/>
    <w:rsid w:val="00813445"/>
    <w:pPr>
      <w:jc w:val="both"/>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Register">
    <w:name w:val="Register"/>
    <w:basedOn w:val="Normal"/>
    <w:qFormat/>
    <w:pPr>
      <w:suppressLineNumbers/>
    </w:pPr>
    <w:rPr>
      <w:rFonts w:cs="Arial"/>
    </w:rPr>
  </w:style>
  <w:style w:type="paragraph" w:styleId="BodyText2">
    <w:name w:val="Body Text 2"/>
    <w:basedOn w:val="Normal"/>
    <w:semiHidden/>
    <w:qFormat/>
    <w:rsid w:val="00813445"/>
    <w:pPr>
      <w:widowControl w:val="0"/>
    </w:pPr>
    <w:rPr>
      <w:color w:val="FF0000"/>
    </w:rPr>
  </w:style>
  <w:style w:type="paragraph" w:customStyle="1" w:styleId="Pisjajalus">
    <w:name w:val="Päis ja jalus"/>
    <w:basedOn w:val="Normal"/>
    <w:qFormat/>
  </w:style>
  <w:style w:type="paragraph" w:styleId="Header">
    <w:name w:val="header"/>
    <w:basedOn w:val="Normal"/>
    <w:link w:val="HeaderChar"/>
    <w:uiPriority w:val="99"/>
    <w:rsid w:val="00813445"/>
    <w:pPr>
      <w:tabs>
        <w:tab w:val="center" w:pos="4153"/>
        <w:tab w:val="right" w:pos="8306"/>
      </w:tabs>
    </w:pPr>
  </w:style>
  <w:style w:type="paragraph" w:styleId="Footer">
    <w:name w:val="footer"/>
    <w:basedOn w:val="Normal"/>
    <w:link w:val="FooterChar"/>
    <w:uiPriority w:val="99"/>
    <w:rsid w:val="00813445"/>
    <w:pPr>
      <w:tabs>
        <w:tab w:val="center" w:pos="4153"/>
        <w:tab w:val="right" w:pos="8306"/>
      </w:tabs>
    </w:pPr>
  </w:style>
  <w:style w:type="paragraph" w:styleId="DocumentMap">
    <w:name w:val="Document Map"/>
    <w:basedOn w:val="Normal"/>
    <w:semiHidden/>
    <w:qFormat/>
    <w:rsid w:val="00813445"/>
    <w:pPr>
      <w:shd w:val="clear" w:color="auto" w:fill="000080"/>
    </w:pPr>
    <w:rPr>
      <w:rFonts w:ascii="Tahoma" w:hAnsi="Tahoma"/>
    </w:rPr>
  </w:style>
  <w:style w:type="paragraph" w:styleId="BodyText3">
    <w:name w:val="Body Text 3"/>
    <w:basedOn w:val="Normal"/>
    <w:semiHidden/>
    <w:qFormat/>
    <w:rsid w:val="00813445"/>
    <w:pPr>
      <w:jc w:val="both"/>
    </w:pPr>
    <w:rPr>
      <w:color w:val="000000"/>
    </w:rPr>
  </w:style>
  <w:style w:type="paragraph" w:customStyle="1" w:styleId="heading">
    <w:name w:val="heading"/>
    <w:basedOn w:val="Heading1"/>
    <w:autoRedefine/>
    <w:qFormat/>
    <w:rsid w:val="00813445"/>
    <w:pPr>
      <w:keepNext w:val="0"/>
      <w:numPr>
        <w:numId w:val="0"/>
      </w:numPr>
      <w:tabs>
        <w:tab w:val="left" w:pos="1080"/>
      </w:tabs>
      <w:spacing w:before="240"/>
      <w:ind w:left="357" w:hanging="357"/>
      <w:outlineLvl w:val="9"/>
    </w:pPr>
    <w:rPr>
      <w:lang w:val="en-US"/>
    </w:rPr>
  </w:style>
  <w:style w:type="paragraph" w:customStyle="1" w:styleId="Body">
    <w:name w:val="Body"/>
    <w:basedOn w:val="Normal"/>
    <w:qFormat/>
    <w:rsid w:val="00813445"/>
    <w:pPr>
      <w:spacing w:before="120"/>
    </w:pPr>
    <w:rPr>
      <w:color w:val="000000"/>
      <w:lang w:val="en-US"/>
    </w:rPr>
  </w:style>
  <w:style w:type="paragraph" w:styleId="TOC1">
    <w:name w:val="toc 1"/>
    <w:basedOn w:val="Normal"/>
    <w:next w:val="Normal"/>
    <w:autoRedefine/>
    <w:uiPriority w:val="39"/>
    <w:rsid w:val="005B1A3B"/>
    <w:pPr>
      <w:spacing w:before="120" w:after="120"/>
    </w:pPr>
    <w:rPr>
      <w:rFonts w:asciiTheme="minorHAnsi" w:hAnsiTheme="minorHAnsi" w:cstheme="minorHAnsi"/>
      <w:b/>
      <w:bCs/>
      <w:caps/>
      <w:sz w:val="20"/>
    </w:rPr>
  </w:style>
  <w:style w:type="paragraph" w:styleId="TOC2">
    <w:name w:val="toc 2"/>
    <w:basedOn w:val="Normal"/>
    <w:next w:val="Normal"/>
    <w:autoRedefine/>
    <w:uiPriority w:val="39"/>
    <w:rsid w:val="00813445"/>
    <w:pPr>
      <w:ind w:left="240"/>
    </w:pPr>
    <w:rPr>
      <w:rFonts w:asciiTheme="minorHAnsi" w:hAnsiTheme="minorHAnsi" w:cstheme="minorHAnsi"/>
      <w:smallCaps/>
      <w:sz w:val="20"/>
    </w:rPr>
  </w:style>
  <w:style w:type="paragraph" w:styleId="TOC3">
    <w:name w:val="toc 3"/>
    <w:basedOn w:val="Normal"/>
    <w:next w:val="Normal"/>
    <w:autoRedefine/>
    <w:uiPriority w:val="39"/>
    <w:rsid w:val="00813445"/>
    <w:pPr>
      <w:ind w:left="480"/>
    </w:pPr>
    <w:rPr>
      <w:rFonts w:asciiTheme="minorHAnsi" w:hAnsiTheme="minorHAnsi" w:cstheme="minorHAnsi"/>
      <w:i/>
      <w:iCs/>
      <w:sz w:val="20"/>
    </w:rPr>
  </w:style>
  <w:style w:type="paragraph" w:styleId="TOC4">
    <w:name w:val="toc 4"/>
    <w:basedOn w:val="Normal"/>
    <w:next w:val="Normal"/>
    <w:autoRedefine/>
    <w:uiPriority w:val="39"/>
    <w:rsid w:val="00813445"/>
    <w:pPr>
      <w:ind w:left="720"/>
    </w:pPr>
    <w:rPr>
      <w:rFonts w:asciiTheme="minorHAnsi" w:hAnsiTheme="minorHAnsi" w:cstheme="minorHAnsi"/>
      <w:sz w:val="18"/>
      <w:szCs w:val="18"/>
    </w:rPr>
  </w:style>
  <w:style w:type="paragraph" w:styleId="TOC5">
    <w:name w:val="toc 5"/>
    <w:basedOn w:val="Normal"/>
    <w:next w:val="Normal"/>
    <w:autoRedefine/>
    <w:uiPriority w:val="39"/>
    <w:rsid w:val="00813445"/>
    <w:pPr>
      <w:ind w:left="960"/>
    </w:pPr>
    <w:rPr>
      <w:rFonts w:asciiTheme="minorHAnsi" w:hAnsiTheme="minorHAnsi" w:cstheme="minorHAnsi"/>
      <w:sz w:val="18"/>
      <w:szCs w:val="18"/>
    </w:rPr>
  </w:style>
  <w:style w:type="paragraph" w:styleId="TOC6">
    <w:name w:val="toc 6"/>
    <w:basedOn w:val="Normal"/>
    <w:next w:val="Normal"/>
    <w:autoRedefine/>
    <w:uiPriority w:val="39"/>
    <w:rsid w:val="00813445"/>
    <w:pPr>
      <w:ind w:left="1200"/>
    </w:pPr>
    <w:rPr>
      <w:rFonts w:asciiTheme="minorHAnsi" w:hAnsiTheme="minorHAnsi" w:cstheme="minorHAnsi"/>
      <w:sz w:val="18"/>
      <w:szCs w:val="18"/>
    </w:rPr>
  </w:style>
  <w:style w:type="paragraph" w:styleId="TOC7">
    <w:name w:val="toc 7"/>
    <w:basedOn w:val="Normal"/>
    <w:next w:val="Normal"/>
    <w:autoRedefine/>
    <w:uiPriority w:val="39"/>
    <w:rsid w:val="00813445"/>
    <w:pPr>
      <w:ind w:left="1440"/>
    </w:pPr>
    <w:rPr>
      <w:rFonts w:asciiTheme="minorHAnsi" w:hAnsiTheme="minorHAnsi" w:cstheme="minorHAnsi"/>
      <w:sz w:val="18"/>
      <w:szCs w:val="18"/>
    </w:rPr>
  </w:style>
  <w:style w:type="paragraph" w:styleId="TOC8">
    <w:name w:val="toc 8"/>
    <w:basedOn w:val="Normal"/>
    <w:next w:val="Normal"/>
    <w:autoRedefine/>
    <w:uiPriority w:val="39"/>
    <w:rsid w:val="00813445"/>
    <w:pPr>
      <w:ind w:left="1680"/>
    </w:pPr>
    <w:rPr>
      <w:rFonts w:asciiTheme="minorHAnsi" w:hAnsiTheme="minorHAnsi" w:cstheme="minorHAnsi"/>
      <w:sz w:val="18"/>
      <w:szCs w:val="18"/>
    </w:rPr>
  </w:style>
  <w:style w:type="paragraph" w:styleId="TOC9">
    <w:name w:val="toc 9"/>
    <w:basedOn w:val="Normal"/>
    <w:next w:val="Normal"/>
    <w:autoRedefine/>
    <w:uiPriority w:val="39"/>
    <w:rsid w:val="00813445"/>
    <w:pPr>
      <w:ind w:left="1920"/>
    </w:pPr>
    <w:rPr>
      <w:rFonts w:asciiTheme="minorHAnsi" w:hAnsiTheme="minorHAnsi" w:cstheme="minorHAnsi"/>
      <w:sz w:val="18"/>
      <w:szCs w:val="18"/>
    </w:rPr>
  </w:style>
  <w:style w:type="paragraph" w:customStyle="1" w:styleId="Blockquote">
    <w:name w:val="Blockquote"/>
    <w:basedOn w:val="Normal"/>
    <w:qFormat/>
    <w:rsid w:val="00813445"/>
    <w:pPr>
      <w:spacing w:before="100" w:after="100"/>
      <w:ind w:left="360" w:right="360"/>
    </w:pPr>
  </w:style>
  <w:style w:type="paragraph" w:styleId="BodyTextIndent">
    <w:name w:val="Body Text Indent"/>
    <w:basedOn w:val="BodyText"/>
    <w:link w:val="BodyTextIndentChar"/>
    <w:uiPriority w:val="99"/>
    <w:semiHidden/>
    <w:unhideWhenUsed/>
    <w:qFormat/>
    <w:rsid w:val="00EB4E4C"/>
    <w:pPr>
      <w:ind w:firstLine="360"/>
      <w:jc w:val="left"/>
    </w:pPr>
  </w:style>
  <w:style w:type="paragraph" w:customStyle="1" w:styleId="Technical4">
    <w:name w:val="Technical 4"/>
    <w:qFormat/>
    <w:rsid w:val="00813445"/>
    <w:pPr>
      <w:tabs>
        <w:tab w:val="left" w:pos="-720"/>
      </w:tabs>
    </w:pPr>
    <w:rPr>
      <w:rFonts w:ascii="Courier New" w:hAnsi="Courier New"/>
      <w:b/>
      <w:sz w:val="24"/>
      <w:lang w:val="en-US" w:eastAsia="en-US"/>
    </w:rPr>
  </w:style>
  <w:style w:type="paragraph" w:customStyle="1" w:styleId="Document1">
    <w:name w:val="Document 1"/>
    <w:qFormat/>
    <w:rsid w:val="00813445"/>
    <w:pPr>
      <w:keepNext/>
      <w:keepLines/>
      <w:tabs>
        <w:tab w:val="left" w:pos="-720"/>
      </w:tabs>
    </w:pPr>
    <w:rPr>
      <w:rFonts w:ascii="Courier New" w:hAnsi="Courier New"/>
      <w:sz w:val="24"/>
      <w:lang w:val="en-US" w:eastAsia="en-US"/>
    </w:rPr>
  </w:style>
  <w:style w:type="paragraph" w:styleId="BalloonText">
    <w:name w:val="Balloon Text"/>
    <w:basedOn w:val="Normal"/>
    <w:link w:val="BalloonTextChar"/>
    <w:uiPriority w:val="99"/>
    <w:semiHidden/>
    <w:unhideWhenUsed/>
    <w:qFormat/>
    <w:rsid w:val="00077A00"/>
    <w:rPr>
      <w:rFonts w:ascii="Tahoma" w:hAnsi="Tahoma" w:cs="Tahoma"/>
      <w:sz w:val="16"/>
      <w:szCs w:val="16"/>
    </w:rPr>
  </w:style>
  <w:style w:type="paragraph" w:styleId="NoSpacing">
    <w:name w:val="No Spacing"/>
    <w:link w:val="NoSpacingChar"/>
    <w:uiPriority w:val="1"/>
    <w:qFormat/>
    <w:rsid w:val="00C95842"/>
    <w:rPr>
      <w:rFonts w:ascii="Calibri" w:eastAsia="Calibri" w:hAnsi="Calibri"/>
      <w:sz w:val="24"/>
      <w:szCs w:val="22"/>
      <w:lang w:eastAsia="en-US"/>
    </w:rPr>
  </w:style>
  <w:style w:type="paragraph" w:styleId="Quote">
    <w:name w:val="Quote"/>
    <w:basedOn w:val="Normal"/>
    <w:next w:val="Normal"/>
    <w:link w:val="QuoteChar"/>
    <w:uiPriority w:val="29"/>
    <w:qFormat/>
    <w:rsid w:val="000E1ABA"/>
    <w:rPr>
      <w:i/>
      <w:iCs/>
      <w:color w:val="000000"/>
      <w:u w:val="single"/>
    </w:rPr>
  </w:style>
  <w:style w:type="paragraph" w:styleId="ListParagraph">
    <w:name w:val="List Paragraph"/>
    <w:basedOn w:val="Normal"/>
    <w:uiPriority w:val="34"/>
    <w:qFormat/>
    <w:rsid w:val="00093BE7"/>
    <w:pPr>
      <w:ind w:left="708"/>
    </w:pPr>
  </w:style>
  <w:style w:type="paragraph" w:styleId="IndexHeading">
    <w:name w:val="index heading"/>
    <w:basedOn w:val="Pealkiri"/>
  </w:style>
  <w:style w:type="paragraph" w:styleId="TOCHeading">
    <w:name w:val="TOC Heading"/>
    <w:basedOn w:val="Heading1"/>
    <w:next w:val="Normal"/>
    <w:uiPriority w:val="39"/>
    <w:unhideWhenUsed/>
    <w:qFormat/>
    <w:rsid w:val="001317CA"/>
    <w:pPr>
      <w:keepLines/>
      <w:numPr>
        <w:numId w:val="0"/>
      </w:numPr>
      <w:spacing w:before="480" w:line="276" w:lineRule="auto"/>
      <w:ind w:left="357" w:hanging="357"/>
      <w:jc w:val="left"/>
      <w:outlineLvl w:val="9"/>
    </w:pPr>
    <w:rPr>
      <w:rFonts w:ascii="Cambria" w:hAnsi="Cambria"/>
      <w:bCs/>
      <w:caps w:val="0"/>
      <w:color w:val="365F91"/>
      <w:szCs w:val="28"/>
    </w:rPr>
  </w:style>
  <w:style w:type="paragraph" w:styleId="NormalWeb">
    <w:name w:val="Normal (Web)"/>
    <w:basedOn w:val="Normal"/>
    <w:qFormat/>
    <w:rsid w:val="00527782"/>
    <w:pPr>
      <w:spacing w:beforeAutospacing="1" w:afterAutospacing="1" w:line="240" w:lineRule="auto"/>
    </w:pPr>
    <w:rPr>
      <w:rFonts w:ascii="Times New Roman" w:hAnsi="Times New Roman"/>
      <w:szCs w:val="24"/>
      <w:lang w:eastAsia="et-EE"/>
    </w:rPr>
  </w:style>
  <w:style w:type="paragraph" w:customStyle="1" w:styleId="Style1">
    <w:name w:val="Style 1"/>
    <w:basedOn w:val="Normal"/>
    <w:qFormat/>
    <w:rsid w:val="008908A6"/>
    <w:pPr>
      <w:widowControl w:val="0"/>
      <w:spacing w:line="312" w:lineRule="atLeast"/>
      <w:ind w:left="612"/>
    </w:pPr>
    <w:rPr>
      <w:rFonts w:ascii="Times New Roman" w:hAnsi="Times New Roman"/>
      <w:color w:val="000000"/>
      <w:sz w:val="20"/>
      <w:lang w:eastAsia="et-EE"/>
    </w:rPr>
  </w:style>
  <w:style w:type="paragraph" w:customStyle="1" w:styleId="Style3">
    <w:name w:val="Style 3"/>
    <w:basedOn w:val="Normal"/>
    <w:qFormat/>
    <w:rsid w:val="008908A6"/>
    <w:pPr>
      <w:widowControl w:val="0"/>
      <w:spacing w:line="240" w:lineRule="auto"/>
      <w:jc w:val="both"/>
    </w:pPr>
    <w:rPr>
      <w:rFonts w:ascii="Times New Roman" w:hAnsi="Times New Roman"/>
      <w:color w:val="000000"/>
      <w:sz w:val="20"/>
      <w:lang w:eastAsia="et-EE"/>
    </w:rPr>
  </w:style>
  <w:style w:type="paragraph" w:customStyle="1" w:styleId="Style4">
    <w:name w:val="Style 4"/>
    <w:basedOn w:val="Normal"/>
    <w:qFormat/>
    <w:rsid w:val="00BB4FAC"/>
    <w:pPr>
      <w:widowControl w:val="0"/>
      <w:spacing w:line="360" w:lineRule="auto"/>
      <w:ind w:left="540"/>
    </w:pPr>
    <w:rPr>
      <w:rFonts w:ascii="Times New Roman" w:hAnsi="Times New Roman"/>
      <w:color w:val="000000"/>
      <w:sz w:val="20"/>
      <w:lang w:eastAsia="et-EE"/>
    </w:rPr>
  </w:style>
  <w:style w:type="paragraph" w:customStyle="1" w:styleId="BodyTextFirstIndent1">
    <w:name w:val="Body Text First Indent1"/>
    <w:basedOn w:val="BodyText"/>
    <w:rsid w:val="009A5096"/>
    <w:pPr>
      <w:widowControl w:val="0"/>
      <w:spacing w:before="57" w:after="57" w:line="240" w:lineRule="auto"/>
      <w:ind w:firstLine="283"/>
    </w:pPr>
    <w:rPr>
      <w:rFonts w:ascii="Verdana" w:hAnsi="Verdana" w:cs="Arial"/>
      <w:sz w:val="20"/>
      <w:szCs w:val="24"/>
    </w:rPr>
  </w:style>
  <w:style w:type="paragraph" w:styleId="NormalIndent">
    <w:name w:val="Normal Indent"/>
    <w:basedOn w:val="BodyText"/>
    <w:uiPriority w:val="99"/>
    <w:qFormat/>
    <w:rsid w:val="00897EF9"/>
    <w:pPr>
      <w:widowControl w:val="0"/>
      <w:spacing w:before="57" w:after="57" w:line="240" w:lineRule="auto"/>
      <w:ind w:firstLine="283"/>
    </w:pPr>
    <w:rPr>
      <w:rFonts w:ascii="Verdana" w:hAnsi="Verdana" w:cs="Arial"/>
      <w:sz w:val="20"/>
      <w:szCs w:val="24"/>
    </w:rPr>
  </w:style>
  <w:style w:type="paragraph" w:customStyle="1" w:styleId="Firstlineindent">
    <w:name w:val="First line indent"/>
    <w:basedOn w:val="Normal"/>
    <w:qFormat/>
    <w:rsid w:val="00A233E7"/>
    <w:pPr>
      <w:widowControl w:val="0"/>
      <w:spacing w:before="57" w:after="57" w:line="240" w:lineRule="auto"/>
      <w:ind w:firstLine="283"/>
      <w:jc w:val="both"/>
      <w:textAlignment w:val="baseline"/>
    </w:pPr>
    <w:rPr>
      <w:rFonts w:ascii="Verdana" w:eastAsia="Arial" w:hAnsi="Verdana" w:cs="Arial"/>
      <w:kern w:val="2"/>
      <w:sz w:val="20"/>
      <w:szCs w:val="24"/>
      <w:lang w:eastAsia="et-EE"/>
    </w:rPr>
  </w:style>
  <w:style w:type="paragraph" w:customStyle="1" w:styleId="Default">
    <w:name w:val="Default"/>
    <w:qFormat/>
    <w:rsid w:val="00DD2B91"/>
    <w:rPr>
      <w:color w:val="000000"/>
      <w:sz w:val="24"/>
      <w:szCs w:val="24"/>
    </w:rPr>
  </w:style>
  <w:style w:type="paragraph" w:customStyle="1" w:styleId="Paneelisisu">
    <w:name w:val="Paneeli sisu"/>
    <w:basedOn w:val="Normal"/>
    <w:qFormat/>
  </w:style>
  <w:style w:type="table" w:styleId="LightList-Accent3">
    <w:name w:val="Light List Accent 3"/>
    <w:basedOn w:val="TableNormal"/>
    <w:uiPriority w:val="61"/>
    <w:rsid w:val="00C31C0F"/>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99"/>
    <w:rsid w:val="00C3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39776-2B36-434F-8FFB-F0C5843E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1</Pages>
  <Words>3463</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Kolmtex OÜ</Company>
  <LinksUpToDate>false</LinksUpToDate>
  <CharactersWithSpaces>23503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dc:creator>
  <dc:description/>
  <cp:lastModifiedBy>admin</cp:lastModifiedBy>
  <cp:revision>192</cp:revision>
  <cp:lastPrinted>2025-07-07T07:49:00Z</cp:lastPrinted>
  <dcterms:created xsi:type="dcterms:W3CDTF">2019-03-14T08:50:00Z</dcterms:created>
  <dcterms:modified xsi:type="dcterms:W3CDTF">2025-07-07T07:49:00Z</dcterms:modified>
  <dc:language>et-EE</dc:language>
</cp:coreProperties>
</file>